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10" w:rsidRPr="00C87E35" w:rsidRDefault="00954810" w:rsidP="0095481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7E35">
        <w:rPr>
          <w:rFonts w:ascii="Times New Roman" w:hAnsi="Times New Roman"/>
          <w:b/>
          <w:sz w:val="24"/>
          <w:szCs w:val="24"/>
          <w:u w:val="single"/>
        </w:rPr>
        <w:t>OPIS ZAMÓWIENIA</w:t>
      </w:r>
    </w:p>
    <w:p w:rsidR="00682ECE" w:rsidRDefault="00682ECE" w:rsidP="00954810"/>
    <w:p w:rsidR="00954810" w:rsidRDefault="00954810" w:rsidP="00954810">
      <w:pPr>
        <w:pStyle w:val="Bezodstpw"/>
        <w:ind w:firstLine="708"/>
        <w:jc w:val="both"/>
        <w:rPr>
          <w:rFonts w:cstheme="minorHAnsi"/>
          <w:b/>
        </w:rPr>
      </w:pPr>
      <w:r w:rsidRPr="00954810">
        <w:rPr>
          <w:b/>
        </w:rPr>
        <w:t xml:space="preserve">Wykonanie przeglądu 5 – letniego </w:t>
      </w:r>
      <w:r w:rsidRPr="00954810">
        <w:rPr>
          <w:rFonts w:cstheme="minorHAnsi"/>
          <w:b/>
        </w:rPr>
        <w:t xml:space="preserve">stanu technicznego sieci dróg powiatowych o długości </w:t>
      </w:r>
      <w:r w:rsidRPr="00954810">
        <w:rPr>
          <w:rFonts w:cstheme="minorHAnsi"/>
          <w:b/>
        </w:rPr>
        <w:t>391,670 k</w:t>
      </w:r>
      <w:r w:rsidRPr="00954810">
        <w:rPr>
          <w:rFonts w:cstheme="minorHAnsi"/>
          <w:b/>
        </w:rPr>
        <w:t>m</w:t>
      </w:r>
      <w:r>
        <w:rPr>
          <w:rFonts w:cstheme="minorHAnsi"/>
          <w:b/>
        </w:rPr>
        <w:t>.</w:t>
      </w:r>
    </w:p>
    <w:p w:rsidR="00954810" w:rsidRDefault="00954810" w:rsidP="00954810">
      <w:pPr>
        <w:pStyle w:val="Bezodstpw"/>
        <w:jc w:val="both"/>
        <w:rPr>
          <w:rFonts w:cstheme="minorHAnsi"/>
          <w:b/>
        </w:rPr>
      </w:pPr>
    </w:p>
    <w:p w:rsidR="00954810" w:rsidRPr="00252602" w:rsidRDefault="00954810" w:rsidP="00954810">
      <w:pPr>
        <w:pStyle w:val="Akapitzlist"/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602">
        <w:rPr>
          <w:rFonts w:asciiTheme="minorHAnsi" w:hAnsiTheme="minorHAnsi" w:cstheme="minorHAnsi"/>
          <w:b/>
          <w:sz w:val="22"/>
          <w:szCs w:val="22"/>
        </w:rPr>
        <w:t>Zakres przedmiotu zamówienia obejmuje:</w:t>
      </w:r>
    </w:p>
    <w:p w:rsidR="00954810" w:rsidRPr="00252602" w:rsidRDefault="00954810" w:rsidP="00954810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25"/>
        <w:jc w:val="both"/>
        <w:rPr>
          <w:rFonts w:asciiTheme="minorHAnsi" w:hAnsiTheme="minorHAnsi" w:cstheme="minorHAnsi"/>
          <w:color w:val="000000"/>
        </w:rPr>
      </w:pPr>
      <w:proofErr w:type="spellStart"/>
      <w:r w:rsidRPr="00252602">
        <w:rPr>
          <w:rFonts w:asciiTheme="minorHAnsi" w:hAnsiTheme="minorHAnsi" w:cstheme="minorHAnsi"/>
          <w:color w:val="000000"/>
        </w:rPr>
        <w:t>Fotorejestracj</w:t>
      </w:r>
      <w:r>
        <w:rPr>
          <w:rFonts w:asciiTheme="minorHAnsi" w:hAnsiTheme="minorHAnsi" w:cstheme="minorHAnsi"/>
          <w:color w:val="000000"/>
        </w:rPr>
        <w:t>a</w:t>
      </w:r>
      <w:proofErr w:type="spellEnd"/>
      <w:r w:rsidRPr="0025260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stanu technicznego</w:t>
      </w:r>
      <w:r w:rsidRPr="0025260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pasa drogowego </w:t>
      </w:r>
      <w:r w:rsidRPr="00252602">
        <w:rPr>
          <w:rFonts w:asciiTheme="minorHAnsi" w:hAnsiTheme="minorHAnsi" w:cstheme="minorHAnsi"/>
          <w:color w:val="000000"/>
        </w:rPr>
        <w:t xml:space="preserve">dróg powiatowych </w:t>
      </w:r>
    </w:p>
    <w:p w:rsidR="00954810" w:rsidRPr="00252602" w:rsidRDefault="00954810" w:rsidP="00954810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25"/>
        <w:jc w:val="both"/>
        <w:rPr>
          <w:rFonts w:asciiTheme="minorHAnsi" w:hAnsiTheme="minorHAnsi" w:cstheme="minorHAnsi"/>
          <w:color w:val="000000"/>
        </w:rPr>
      </w:pPr>
      <w:r w:rsidRPr="00252602">
        <w:rPr>
          <w:rFonts w:asciiTheme="minorHAnsi" w:hAnsiTheme="minorHAnsi" w:cstheme="minorHAnsi"/>
          <w:color w:val="000000"/>
        </w:rPr>
        <w:t xml:space="preserve">Cyfrowy obraz nawierzchni jezdni dróg powiatowych </w:t>
      </w:r>
    </w:p>
    <w:p w:rsidR="00954810" w:rsidRPr="00252602" w:rsidRDefault="00954810" w:rsidP="00954810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25"/>
        <w:jc w:val="both"/>
        <w:rPr>
          <w:rFonts w:asciiTheme="minorHAnsi" w:hAnsiTheme="minorHAnsi" w:cstheme="minorHAnsi"/>
          <w:color w:val="000000"/>
        </w:rPr>
      </w:pPr>
      <w:r w:rsidRPr="00252602">
        <w:rPr>
          <w:rFonts w:asciiTheme="minorHAnsi" w:hAnsiTheme="minorHAnsi" w:cstheme="minorHAnsi"/>
          <w:color w:val="000000"/>
        </w:rPr>
        <w:t xml:space="preserve">Ocenę stanu nawierzchni dróg powiatowych </w:t>
      </w:r>
    </w:p>
    <w:p w:rsidR="00954810" w:rsidRPr="00252602" w:rsidRDefault="00954810" w:rsidP="00954810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25"/>
        <w:jc w:val="both"/>
        <w:rPr>
          <w:rFonts w:asciiTheme="minorHAnsi" w:hAnsiTheme="minorHAnsi" w:cstheme="minorHAnsi"/>
          <w:color w:val="000000"/>
        </w:rPr>
      </w:pPr>
      <w:r w:rsidRPr="00252602">
        <w:rPr>
          <w:rFonts w:asciiTheme="minorHAnsi" w:hAnsiTheme="minorHAnsi" w:cstheme="minorHAnsi"/>
          <w:color w:val="000000"/>
        </w:rPr>
        <w:t xml:space="preserve">Przegląd </w:t>
      </w:r>
      <w:r>
        <w:rPr>
          <w:rFonts w:asciiTheme="minorHAnsi" w:hAnsiTheme="minorHAnsi" w:cstheme="minorHAnsi"/>
          <w:color w:val="000000"/>
        </w:rPr>
        <w:t>5-letni</w:t>
      </w:r>
      <w:r w:rsidRPr="00252602">
        <w:rPr>
          <w:rFonts w:asciiTheme="minorHAnsi" w:hAnsiTheme="minorHAnsi" w:cstheme="minorHAnsi"/>
          <w:color w:val="000000"/>
        </w:rPr>
        <w:t xml:space="preserve"> stanu technicznego dróg powiatowych </w:t>
      </w:r>
    </w:p>
    <w:p w:rsidR="00954810" w:rsidRPr="00252602" w:rsidRDefault="00954810" w:rsidP="00954810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Uzupełnienie</w:t>
      </w:r>
      <w:r w:rsidRPr="00252602">
        <w:rPr>
          <w:rFonts w:asciiTheme="minorHAnsi" w:hAnsiTheme="minorHAnsi" w:cstheme="minorHAnsi"/>
          <w:color w:val="000000"/>
        </w:rPr>
        <w:t xml:space="preserve"> „Książek Dróg”</w:t>
      </w:r>
      <w:r>
        <w:rPr>
          <w:rFonts w:asciiTheme="minorHAnsi" w:hAnsiTheme="minorHAnsi" w:cstheme="minorHAnsi"/>
          <w:color w:val="000000"/>
        </w:rPr>
        <w:t xml:space="preserve"> w zakresie wykonywanego przeglądu 5-letniego</w:t>
      </w:r>
    </w:p>
    <w:p w:rsidR="00954810" w:rsidRDefault="00954810" w:rsidP="00954810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525"/>
        <w:jc w:val="both"/>
        <w:rPr>
          <w:rFonts w:asciiTheme="minorHAnsi" w:hAnsiTheme="minorHAnsi" w:cstheme="minorHAnsi"/>
          <w:color w:val="000000"/>
        </w:rPr>
      </w:pPr>
      <w:r w:rsidRPr="00314F17">
        <w:rPr>
          <w:rFonts w:asciiTheme="minorHAnsi" w:hAnsiTheme="minorHAnsi" w:cstheme="minorHAnsi"/>
          <w:color w:val="000000"/>
        </w:rPr>
        <w:t xml:space="preserve">Zasilenie bazy danych informacjami o stanie technicznym pozyskanymi w ramach przeglądu </w:t>
      </w:r>
    </w:p>
    <w:p w:rsidR="00954810" w:rsidRDefault="00954810" w:rsidP="00954810">
      <w:pPr>
        <w:pStyle w:val="Akapitzlist1"/>
        <w:autoSpaceDE w:val="0"/>
        <w:autoSpaceDN w:val="0"/>
        <w:adjustRightInd w:val="0"/>
        <w:spacing w:after="0" w:line="360" w:lineRule="auto"/>
        <w:ind w:left="42"/>
        <w:jc w:val="both"/>
        <w:rPr>
          <w:rFonts w:asciiTheme="minorHAnsi" w:hAnsiTheme="minorHAnsi" w:cstheme="minorHAnsi"/>
          <w:color w:val="000000"/>
        </w:rPr>
      </w:pPr>
    </w:p>
    <w:p w:rsidR="00954810" w:rsidRPr="00954810" w:rsidRDefault="00954810" w:rsidP="00954810">
      <w:pPr>
        <w:pStyle w:val="Akapitzlist1"/>
        <w:autoSpaceDE w:val="0"/>
        <w:autoSpaceDN w:val="0"/>
        <w:adjustRightInd w:val="0"/>
        <w:spacing w:after="0" w:line="360" w:lineRule="auto"/>
        <w:ind w:left="42"/>
        <w:jc w:val="both"/>
        <w:rPr>
          <w:rFonts w:asciiTheme="minorHAnsi" w:hAnsiTheme="minorHAnsi" w:cstheme="minorHAnsi"/>
          <w:b/>
          <w:color w:val="000000"/>
        </w:rPr>
      </w:pPr>
      <w:r w:rsidRPr="00954810">
        <w:rPr>
          <w:rFonts w:asciiTheme="minorHAnsi" w:hAnsiTheme="minorHAnsi" w:cstheme="minorHAnsi"/>
          <w:b/>
          <w:color w:val="000000"/>
        </w:rPr>
        <w:t>Szczegółowy zakres opis zamówienia :</w:t>
      </w:r>
    </w:p>
    <w:p w:rsidR="00954810" w:rsidRPr="00252602" w:rsidRDefault="00954810" w:rsidP="009548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52602">
        <w:rPr>
          <w:rFonts w:asciiTheme="minorHAnsi" w:hAnsiTheme="minorHAnsi" w:cstheme="minorHAnsi"/>
          <w:b/>
          <w:sz w:val="22"/>
          <w:szCs w:val="22"/>
        </w:rPr>
        <w:t>Fotorejestracja</w:t>
      </w:r>
      <w:proofErr w:type="spellEnd"/>
      <w:r w:rsidRPr="0025260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stanu technicznego pasa drogowego </w:t>
      </w:r>
      <w:r w:rsidRPr="00252602">
        <w:rPr>
          <w:rFonts w:asciiTheme="minorHAnsi" w:hAnsiTheme="minorHAnsi" w:cstheme="minorHAnsi"/>
          <w:b/>
          <w:sz w:val="22"/>
          <w:szCs w:val="22"/>
        </w:rPr>
        <w:t>dróg powiatowych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954810" w:rsidRPr="00252602" w:rsidRDefault="00954810" w:rsidP="00954810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54810" w:rsidRPr="00877AD2" w:rsidRDefault="00954810" w:rsidP="00954810">
      <w:pPr>
        <w:pStyle w:val="Akapitzlist"/>
        <w:numPr>
          <w:ilvl w:val="0"/>
          <w:numId w:val="4"/>
        </w:numPr>
        <w:spacing w:before="10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52602">
        <w:rPr>
          <w:rFonts w:asciiTheme="minorHAnsi" w:hAnsiTheme="minorHAnsi" w:cstheme="minorHAnsi"/>
          <w:sz w:val="22"/>
          <w:szCs w:val="22"/>
        </w:rPr>
        <w:t>Fotorejestrację</w:t>
      </w:r>
      <w:proofErr w:type="spellEnd"/>
      <w:r w:rsidRPr="002526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należy </w:t>
      </w:r>
      <w:r w:rsidRPr="00252602">
        <w:rPr>
          <w:rFonts w:asciiTheme="minorHAnsi" w:hAnsiTheme="minorHAnsi" w:cstheme="minorHAnsi"/>
          <w:sz w:val="22"/>
          <w:szCs w:val="22"/>
        </w:rPr>
        <w:t>wykonać w postaci zdjęć sekwencyjnych w interwałach 5</w:t>
      </w:r>
      <w:r>
        <w:rPr>
          <w:rFonts w:asciiTheme="minorHAnsi" w:hAnsiTheme="minorHAnsi" w:cstheme="minorHAnsi"/>
          <w:sz w:val="22"/>
          <w:szCs w:val="22"/>
        </w:rPr>
        <w:t xml:space="preserve"> [</w:t>
      </w:r>
      <w:r w:rsidRPr="0025260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]</w:t>
      </w:r>
      <w:r w:rsidRPr="00252602">
        <w:rPr>
          <w:rFonts w:asciiTheme="minorHAnsi" w:hAnsiTheme="minorHAnsi" w:cstheme="minorHAnsi"/>
          <w:sz w:val="22"/>
          <w:szCs w:val="22"/>
        </w:rPr>
        <w:t xml:space="preserve">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dla całej sieci dróg powiatowych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w kierunku przebiegu drogi (rosnącego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kilometraża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). </w:t>
      </w:r>
    </w:p>
    <w:p w:rsidR="00954810" w:rsidRPr="00252602" w:rsidRDefault="00954810" w:rsidP="00954810">
      <w:pPr>
        <w:pStyle w:val="Akapitzlist"/>
        <w:numPr>
          <w:ilvl w:val="0"/>
          <w:numId w:val="4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52602">
        <w:rPr>
          <w:rFonts w:asciiTheme="minorHAnsi" w:hAnsiTheme="minorHAnsi" w:cstheme="minorHAnsi"/>
          <w:color w:val="000000"/>
          <w:sz w:val="22"/>
          <w:szCs w:val="22"/>
        </w:rPr>
        <w:t>Fotorejestracj</w:t>
      </w:r>
      <w:r>
        <w:rPr>
          <w:rFonts w:asciiTheme="minorHAnsi" w:hAnsiTheme="minorHAnsi" w:cstheme="minorHAnsi"/>
          <w:color w:val="000000"/>
          <w:sz w:val="22"/>
          <w:szCs w:val="22"/>
        </w:rPr>
        <w:t>ę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należy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wykonać przynajmniej z 5 kamer jednocześnie w </w:t>
      </w:r>
      <w:r>
        <w:rPr>
          <w:rFonts w:asciiTheme="minorHAnsi" w:hAnsiTheme="minorHAnsi" w:cstheme="minorHAnsi"/>
          <w:color w:val="000000"/>
          <w:sz w:val="22"/>
          <w:szCs w:val="22"/>
        </w:rPr>
        <w:t>ich orientacji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: kamera przednia lewa skierowana do przodu, kamera przednia prawa skierowana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do przodu i na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prawą stronę jezdni, kamera lewa, kamera prawa, kamera tylna,</w:t>
      </w:r>
    </w:p>
    <w:p w:rsidR="00954810" w:rsidRPr="00252602" w:rsidRDefault="00954810" w:rsidP="00954810">
      <w:pPr>
        <w:pStyle w:val="Akapitzlist"/>
        <w:numPr>
          <w:ilvl w:val="0"/>
          <w:numId w:val="4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Rozdzielczość matrycy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każdej z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kamer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musi wynosić min. 5 </w:t>
      </w:r>
      <w:proofErr w:type="spellStart"/>
      <w:r w:rsidRPr="00252602">
        <w:rPr>
          <w:rFonts w:asciiTheme="minorHAnsi" w:hAnsiTheme="minorHAnsi" w:cstheme="minorHAnsi"/>
          <w:color w:val="000000"/>
          <w:sz w:val="22"/>
          <w:szCs w:val="22"/>
        </w:rPr>
        <w:t>Mpx</w:t>
      </w:r>
      <w:proofErr w:type="spellEnd"/>
      <w:r w:rsidRPr="00252602">
        <w:rPr>
          <w:rFonts w:asciiTheme="minorHAnsi" w:hAnsiTheme="minorHAnsi" w:cstheme="minorHAnsi"/>
          <w:color w:val="000000"/>
          <w:sz w:val="22"/>
          <w:szCs w:val="22"/>
        </w:rPr>
        <w:t>, a rozdzielczość pojedynczego zdjęcia nie może być niższa niż 2560x1920 pikseli w formacie 4:3.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Rejestrowane zdjęcia w plikach jpg.</w:t>
      </w:r>
    </w:p>
    <w:p w:rsidR="00954810" w:rsidRPr="00252602" w:rsidRDefault="00954810" w:rsidP="00954810">
      <w:pPr>
        <w:pStyle w:val="Akapitzlist"/>
        <w:numPr>
          <w:ilvl w:val="0"/>
          <w:numId w:val="4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Pomiar lokalizacji zdjęcia musi być wykonany w technologii RTK lub PPK.</w:t>
      </w:r>
    </w:p>
    <w:p w:rsidR="00954810" w:rsidRPr="00252602" w:rsidRDefault="00954810" w:rsidP="00954810">
      <w:pPr>
        <w:pStyle w:val="Akapitzlist"/>
        <w:numPr>
          <w:ilvl w:val="0"/>
          <w:numId w:val="4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Pojazd rejestrujący musi być wyposażony w czujnik pomiaru długości pozwalający na precyzyjny pomiar przebytej drogi, który musi współpracować z wewnętrzną jednostką inercyjną IMU zapewniając ciągły pomiar w przypadku utraty sygnału GPS.</w:t>
      </w:r>
    </w:p>
    <w:p w:rsidR="00954810" w:rsidRDefault="00954810" w:rsidP="00954810">
      <w:pPr>
        <w:pStyle w:val="Akapitzlist"/>
        <w:numPr>
          <w:ilvl w:val="0"/>
          <w:numId w:val="4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Wymaga się </w:t>
      </w:r>
      <w:proofErr w:type="spellStart"/>
      <w:r w:rsidRPr="00252602">
        <w:rPr>
          <w:rFonts w:asciiTheme="minorHAnsi" w:hAnsiTheme="minorHAnsi" w:cstheme="minorHAnsi"/>
          <w:color w:val="000000"/>
          <w:sz w:val="22"/>
          <w:szCs w:val="22"/>
        </w:rPr>
        <w:t>anonimizacji</w:t>
      </w:r>
      <w:proofErr w:type="spellEnd"/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 materiału w ramach </w:t>
      </w:r>
      <w:proofErr w:type="spellStart"/>
      <w:r w:rsidRPr="00252602">
        <w:rPr>
          <w:rFonts w:asciiTheme="minorHAnsi" w:hAnsiTheme="minorHAnsi" w:cstheme="minorHAnsi"/>
          <w:color w:val="000000"/>
          <w:sz w:val="22"/>
          <w:szCs w:val="22"/>
        </w:rPr>
        <w:t>fotorejestracji</w:t>
      </w:r>
      <w:proofErr w:type="spellEnd"/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 zgodnie z wymogami ochrony danych osobowych</w:t>
      </w:r>
    </w:p>
    <w:p w:rsidR="00954810" w:rsidRPr="00252602" w:rsidRDefault="00954810" w:rsidP="00954810">
      <w:pPr>
        <w:pStyle w:val="Akapitzlist"/>
        <w:numPr>
          <w:ilvl w:val="0"/>
          <w:numId w:val="4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Wymagane jest dostarczenie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fotorejestracji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 możliwością dynamicznego wyświetlania granic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>i numerów działek ewidencyjnych bezpośrednio na odtwarzanych zdjęciach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Wymóg dotyczy zdjęć zarejestrowanych z kamer przednich i bocznych (prawa, lewa strona drogi).</w:t>
      </w:r>
    </w:p>
    <w:p w:rsidR="00954810" w:rsidRPr="00252602" w:rsidRDefault="00954810" w:rsidP="00954810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54810" w:rsidRPr="00252602" w:rsidRDefault="00954810" w:rsidP="009548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602">
        <w:rPr>
          <w:rFonts w:asciiTheme="minorHAnsi" w:hAnsiTheme="minorHAnsi" w:cstheme="minorHAnsi"/>
          <w:b/>
          <w:sz w:val="22"/>
          <w:szCs w:val="22"/>
        </w:rPr>
        <w:t xml:space="preserve"> Cyfrowy obraz nawierzchni jezdni dróg powiatowych na drogach o nawierzchni bitumicznej</w:t>
      </w:r>
    </w:p>
    <w:p w:rsidR="00954810" w:rsidRPr="00252602" w:rsidRDefault="00954810" w:rsidP="00954810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54810" w:rsidRPr="00252602" w:rsidRDefault="00954810" w:rsidP="00954810">
      <w:pPr>
        <w:pStyle w:val="Akapitzlist"/>
        <w:numPr>
          <w:ilvl w:val="0"/>
          <w:numId w:val="5"/>
        </w:numPr>
        <w:spacing w:before="10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2602">
        <w:rPr>
          <w:rFonts w:asciiTheme="minorHAnsi" w:hAnsiTheme="minorHAnsi" w:cstheme="minorHAnsi"/>
          <w:sz w:val="22"/>
          <w:szCs w:val="22"/>
        </w:rPr>
        <w:t xml:space="preserve">Obraz nawierzchni jezdni należy zarejestrować w postaci następujących po sobie skanów przedstawiających odcinek </w:t>
      </w:r>
      <w:r>
        <w:rPr>
          <w:rFonts w:asciiTheme="minorHAnsi" w:hAnsiTheme="minorHAnsi" w:cstheme="minorHAnsi"/>
          <w:sz w:val="22"/>
          <w:szCs w:val="22"/>
        </w:rPr>
        <w:t xml:space="preserve">głównego </w:t>
      </w:r>
      <w:r w:rsidRPr="00252602">
        <w:rPr>
          <w:rFonts w:asciiTheme="minorHAnsi" w:hAnsiTheme="minorHAnsi" w:cstheme="minorHAnsi"/>
          <w:sz w:val="22"/>
          <w:szCs w:val="22"/>
        </w:rPr>
        <w:t>pasa ruchu o długości 10 [m]</w:t>
      </w:r>
      <w:r>
        <w:rPr>
          <w:rFonts w:asciiTheme="minorHAnsi" w:hAnsiTheme="minorHAnsi" w:cstheme="minorHAnsi"/>
          <w:sz w:val="22"/>
          <w:szCs w:val="22"/>
        </w:rPr>
        <w:t xml:space="preserve">, w kierunku przebiegu drogi (rosnącego </w:t>
      </w:r>
      <w:proofErr w:type="spellStart"/>
      <w:r>
        <w:rPr>
          <w:rFonts w:asciiTheme="minorHAnsi" w:hAnsiTheme="minorHAnsi" w:cstheme="minorHAnsi"/>
          <w:sz w:val="22"/>
          <w:szCs w:val="22"/>
        </w:rPr>
        <w:t>kilometraża</w:t>
      </w:r>
      <w:proofErr w:type="spellEnd"/>
      <w:r>
        <w:rPr>
          <w:rFonts w:asciiTheme="minorHAnsi" w:hAnsiTheme="minorHAnsi" w:cstheme="minorHAnsi"/>
          <w:sz w:val="22"/>
          <w:szCs w:val="22"/>
        </w:rPr>
        <w:t>).</w:t>
      </w:r>
    </w:p>
    <w:p w:rsidR="00954810" w:rsidRPr="00252602" w:rsidRDefault="00954810" w:rsidP="00954810">
      <w:pPr>
        <w:pStyle w:val="Akapitzlist"/>
        <w:numPr>
          <w:ilvl w:val="0"/>
          <w:numId w:val="5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Szerokość zdjęcia musi wynosić przynajmniej 4 [m] w celu zarejestrowania całej szerokości pasa ruchu wraz z oznakowaniem krawędziowym.</w:t>
      </w:r>
    </w:p>
    <w:p w:rsidR="00954810" w:rsidRPr="00252602" w:rsidRDefault="00954810" w:rsidP="00954810">
      <w:pPr>
        <w:pStyle w:val="Akapitzlist"/>
        <w:numPr>
          <w:ilvl w:val="0"/>
          <w:numId w:val="5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Rozdzielczość zdjęć powinna być wystarczająca do rozpoznania uszkodzeń nawierzchni o szerokości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br/>
        <w:t>1 [mm] i powinna wynosić nie mniej niż 4000x10000 pikseli dla pojedynczego skanu.</w:t>
      </w:r>
    </w:p>
    <w:p w:rsidR="00954810" w:rsidRPr="00252602" w:rsidRDefault="00954810" w:rsidP="00954810">
      <w:pPr>
        <w:pStyle w:val="Akapitzlist"/>
        <w:numPr>
          <w:ilvl w:val="0"/>
          <w:numId w:val="5"/>
        </w:numPr>
        <w:spacing w:before="100"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Skany nawierzchni muszą być zsynchronizowane z kamerami poglądowymi w taki sposób, aby fragment nawierzchni pojedynczego skanu był w całości widoczny na zdjęciu z kamery przedniej,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br/>
        <w:t>a miejsca przedstawione na dolnej krawędzi obu zdjęć były od siebie oddalone nie więcej niż 3 [m].</w:t>
      </w:r>
    </w:p>
    <w:p w:rsidR="00954810" w:rsidRPr="00252602" w:rsidRDefault="00954810" w:rsidP="00954810">
      <w:pPr>
        <w:pStyle w:val="Akapitzlist"/>
        <w:spacing w:before="100" w:after="200"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54810" w:rsidRPr="00252602" w:rsidRDefault="00954810" w:rsidP="009548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4" w:firstLine="5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602">
        <w:rPr>
          <w:rFonts w:asciiTheme="minorHAnsi" w:hAnsiTheme="minorHAnsi" w:cstheme="minorHAnsi"/>
          <w:b/>
          <w:sz w:val="22"/>
          <w:szCs w:val="22"/>
        </w:rPr>
        <w:t>Ocena stanu nawierzchni dróg powiatowych</w:t>
      </w:r>
    </w:p>
    <w:p w:rsidR="00954810" w:rsidRPr="00252602" w:rsidRDefault="00954810" w:rsidP="00954810">
      <w:pPr>
        <w:pStyle w:val="Nagwek3"/>
        <w:spacing w:line="276" w:lineRule="auto"/>
        <w:ind w:left="720" w:hanging="436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bookmarkStart w:id="0" w:name="_Toc99973827"/>
      <w:bookmarkStart w:id="1" w:name="_Toc100059191"/>
      <w:r w:rsidRPr="00252602">
        <w:rPr>
          <w:rFonts w:asciiTheme="minorHAnsi" w:hAnsiTheme="minorHAnsi" w:cstheme="minorHAnsi"/>
          <w:color w:val="000000"/>
          <w:sz w:val="22"/>
          <w:szCs w:val="22"/>
        </w:rPr>
        <w:t>Wymagania dotyczące sposobu realizacji prac</w:t>
      </w:r>
      <w:bookmarkEnd w:id="0"/>
      <w:bookmarkEnd w:id="1"/>
      <w:r w:rsidRPr="00252602">
        <w:rPr>
          <w:rFonts w:asciiTheme="minorHAnsi" w:hAnsiTheme="minorHAnsi" w:cstheme="minorHAnsi"/>
          <w:color w:val="000000"/>
          <w:sz w:val="22"/>
          <w:szCs w:val="22"/>
          <w:lang w:val="pl-PL"/>
        </w:rPr>
        <w:t>:</w:t>
      </w:r>
    </w:p>
    <w:p w:rsidR="00954810" w:rsidRPr="00252602" w:rsidRDefault="00954810" w:rsidP="00954810">
      <w:pPr>
        <w:pStyle w:val="Akapitzlist"/>
        <w:numPr>
          <w:ilvl w:val="0"/>
          <w:numId w:val="6"/>
        </w:numPr>
        <w:spacing w:before="100" w:after="200" w:line="276" w:lineRule="auto"/>
        <w:ind w:hanging="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Przeprowadzenie badania stanu nawierzchni jezdni bitumicznych zgodnie z wytycznymi DSN2019:</w:t>
      </w:r>
    </w:p>
    <w:p w:rsidR="00954810" w:rsidRPr="00252602" w:rsidRDefault="00954810" w:rsidP="00954810">
      <w:pPr>
        <w:pStyle w:val="Akapitzlist"/>
        <w:numPr>
          <w:ilvl w:val="1"/>
          <w:numId w:val="6"/>
        </w:numPr>
        <w:spacing w:after="160" w:line="276" w:lineRule="auto"/>
        <w:ind w:hanging="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ocenę należy przeprowadzić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na głównym pasie ruchu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tj. w kierunku przebiegu drogi (rosnącego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kilometraża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954810" w:rsidRPr="00252602" w:rsidRDefault="00954810" w:rsidP="00954810">
      <w:pPr>
        <w:pStyle w:val="Akapitzlist"/>
        <w:numPr>
          <w:ilvl w:val="0"/>
          <w:numId w:val="6"/>
        </w:numPr>
        <w:spacing w:before="100" w:after="200" w:line="276" w:lineRule="auto"/>
        <w:ind w:hanging="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Przeprowadzenie badania stanu nawierzchni jezdni utwardzonych - innych niż bitumiczna zgodnie z wytycznymi metody BIKB-IBDM:</w:t>
      </w:r>
    </w:p>
    <w:p w:rsidR="00954810" w:rsidRPr="00252602" w:rsidRDefault="00954810" w:rsidP="00954810">
      <w:pPr>
        <w:pStyle w:val="Akapitzlist"/>
        <w:numPr>
          <w:ilvl w:val="1"/>
          <w:numId w:val="6"/>
        </w:numPr>
        <w:spacing w:after="160" w:line="276" w:lineRule="auto"/>
        <w:ind w:hanging="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ocenę należy przeprowadzić na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każdym pasie ruchu,</w:t>
      </w:r>
    </w:p>
    <w:p w:rsidR="00954810" w:rsidRPr="00252602" w:rsidRDefault="00954810" w:rsidP="00954810">
      <w:pPr>
        <w:pStyle w:val="Akapitzlist"/>
        <w:numPr>
          <w:ilvl w:val="0"/>
          <w:numId w:val="6"/>
        </w:numPr>
        <w:spacing w:before="100" w:after="200" w:line="276" w:lineRule="auto"/>
        <w:ind w:hanging="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Przeprowadzenie badania stanu nawierzchni jezdni nieutwardzonych metodą wizualną:</w:t>
      </w:r>
    </w:p>
    <w:p w:rsidR="00954810" w:rsidRPr="00252602" w:rsidRDefault="00954810" w:rsidP="00954810">
      <w:pPr>
        <w:pStyle w:val="Akapitzlist"/>
        <w:numPr>
          <w:ilvl w:val="1"/>
          <w:numId w:val="6"/>
        </w:numPr>
        <w:spacing w:after="160" w:line="276" w:lineRule="auto"/>
        <w:ind w:hanging="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ocenę należy przeprowadzić dla całej szerokości jezdni.</w:t>
      </w:r>
    </w:p>
    <w:p w:rsidR="00954810" w:rsidRPr="00252602" w:rsidRDefault="00954810" w:rsidP="00954810">
      <w:pPr>
        <w:pStyle w:val="Nagwek3"/>
        <w:numPr>
          <w:ilvl w:val="0"/>
          <w:numId w:val="10"/>
        </w:numPr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Toc99973828"/>
      <w:bookmarkStart w:id="3" w:name="_Toc100059192"/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Automatyczna identyfikacja stanu jezdni o nawierzchni bitumicznej </w:t>
      </w:r>
      <w:r w:rsidRPr="00320855">
        <w:rPr>
          <w:rFonts w:asciiTheme="minorHAnsi" w:hAnsiTheme="minorHAnsi" w:cstheme="minorHAnsi"/>
          <w:color w:val="000000"/>
          <w:sz w:val="22"/>
          <w:szCs w:val="22"/>
        </w:rPr>
        <w:t>metodą DSN 2019</w:t>
      </w:r>
      <w:bookmarkEnd w:id="2"/>
      <w:bookmarkEnd w:id="3"/>
      <w:r w:rsidRPr="00320855">
        <w:rPr>
          <w:rFonts w:asciiTheme="minorHAnsi" w:hAnsiTheme="minorHAnsi" w:cstheme="minorHAnsi"/>
          <w:color w:val="000000"/>
          <w:sz w:val="22"/>
          <w:szCs w:val="22"/>
        </w:rPr>
        <w:t xml:space="preserve">: 353 km </w:t>
      </w:r>
      <w:r w:rsidRPr="00320855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± </w:t>
      </w:r>
      <w:r w:rsidRPr="00320855">
        <w:rPr>
          <w:rFonts w:asciiTheme="minorHAnsi" w:hAnsiTheme="minorHAnsi" w:cstheme="minorHAnsi"/>
          <w:bCs w:val="0"/>
          <w:sz w:val="22"/>
          <w:szCs w:val="22"/>
          <w:lang w:val="pl-PL"/>
        </w:rPr>
        <w:t>1%:</w:t>
      </w:r>
    </w:p>
    <w:p w:rsidR="00954810" w:rsidRPr="00252602" w:rsidRDefault="00954810" w:rsidP="00954810">
      <w:pPr>
        <w:pStyle w:val="Akapitzlist"/>
        <w:spacing w:before="100" w:after="200" w:line="276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W badaniu należy obliczyć i sklasyfikować wskaźniki stanu dla 50 [m] długości odcinków diagnostycznych:</w:t>
      </w:r>
    </w:p>
    <w:p w:rsidR="00954810" w:rsidRPr="00252602" w:rsidRDefault="00954810" w:rsidP="00954810">
      <w:pPr>
        <w:pStyle w:val="Akapitzlist"/>
        <w:numPr>
          <w:ilvl w:val="1"/>
          <w:numId w:val="8"/>
        </w:numPr>
        <w:spacing w:after="160" w:line="259" w:lineRule="auto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pomiar wskaźników stanu spękań i stanu powierzchni: </w:t>
      </w:r>
    </w:p>
    <w:p w:rsidR="00954810" w:rsidRPr="00252602" w:rsidRDefault="00954810" w:rsidP="00954810">
      <w:pPr>
        <w:pStyle w:val="Akapitzlist"/>
        <w:numPr>
          <w:ilvl w:val="1"/>
          <w:numId w:val="8"/>
        </w:numPr>
        <w:spacing w:after="160" w:line="259" w:lineRule="auto"/>
        <w:ind w:left="1418" w:hanging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zgodnie z wytycznymi DSN (Załącznik do Zarządzenia nr 21 Generalnego Dyrektora Dróg Krajowych i Autostrad z dnia 17 czerwca 2019 roku w sprawie diagnostyki stanu nawierzchni i wybranych elementów korpusu drogi); Załącznik A, pkt. 8; Załącznik B, pkt. 1.3 oraz Załącznik L1.</w:t>
      </w:r>
    </w:p>
    <w:p w:rsidR="00954810" w:rsidRPr="00252602" w:rsidRDefault="00954810" w:rsidP="00954810">
      <w:pPr>
        <w:pStyle w:val="Akapitzlist"/>
        <w:numPr>
          <w:ilvl w:val="1"/>
          <w:numId w:val="8"/>
        </w:numPr>
        <w:spacing w:after="160" w:line="259" w:lineRule="auto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pomiar równości poprzecznej - głębokości kolein:</w:t>
      </w:r>
    </w:p>
    <w:p w:rsidR="00954810" w:rsidRPr="00252602" w:rsidRDefault="00954810" w:rsidP="00954810">
      <w:pPr>
        <w:pStyle w:val="Akapitzlist"/>
        <w:numPr>
          <w:ilvl w:val="1"/>
          <w:numId w:val="8"/>
        </w:numPr>
        <w:spacing w:after="160" w:line="259" w:lineRule="auto"/>
        <w:ind w:left="1418" w:hanging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Wskaźnik stanu kolein, zgodnie z wytycznymi DSN (Załącznik do Zarządzenia nr 21 Generalnego Dyrektora Dróg Krajowych i Autostrad z dnia 17 czerwca 2019 roku w sprawie diagnostyki stanu nawierzchni i wybranych elementów korpusu drogi); Załącznik A, pkt. 4; Załącznik B, pkt. 3</w:t>
      </w:r>
    </w:p>
    <w:p w:rsidR="00954810" w:rsidRPr="00954810" w:rsidRDefault="00954810" w:rsidP="00954810">
      <w:pPr>
        <w:pStyle w:val="Akapitzlist"/>
        <w:numPr>
          <w:ilvl w:val="1"/>
          <w:numId w:val="8"/>
        </w:numPr>
        <w:spacing w:after="160" w:line="259" w:lineRule="auto"/>
        <w:ind w:left="1418" w:hanging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4810">
        <w:rPr>
          <w:rFonts w:asciiTheme="minorHAnsi" w:hAnsiTheme="minorHAnsi" w:cstheme="minorHAnsi"/>
          <w:color w:val="000000"/>
          <w:sz w:val="22"/>
          <w:szCs w:val="22"/>
        </w:rPr>
        <w:t>pomiar równości podłużnej – wskaźnik IRI:</w:t>
      </w:r>
      <w:r w:rsidRPr="009548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54810">
        <w:rPr>
          <w:rFonts w:asciiTheme="minorHAnsi" w:hAnsiTheme="minorHAnsi" w:cstheme="minorHAnsi"/>
          <w:sz w:val="22"/>
          <w:szCs w:val="22"/>
        </w:rPr>
        <w:t>Wskaźnik równości podłużnej IRI, zgodnie z wytycznymi DSN (Załącznik do Zarządzenia nr 21 Generalnego Dyrektora Dróg Krajowych i Autostrad z dnia 17 czerwca 2019 roku w sprawie diagnostyki stanu  nawierzchni i wybranych elementów korpusu drogi); Załącznik A, pkt. 3; Załącznik B, pkt. 2</w:t>
      </w:r>
    </w:p>
    <w:p w:rsidR="00954810" w:rsidRPr="00252602" w:rsidRDefault="00954810" w:rsidP="00954810">
      <w:pPr>
        <w:pStyle w:val="Akapitzlist"/>
        <w:numPr>
          <w:ilvl w:val="1"/>
          <w:numId w:val="8"/>
        </w:numPr>
        <w:spacing w:after="160" w:line="259" w:lineRule="auto"/>
        <w:ind w:left="1276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pomiar makrotekstury nawierzchni:</w:t>
      </w:r>
    </w:p>
    <w:p w:rsidR="00954810" w:rsidRPr="00252602" w:rsidRDefault="00954810" w:rsidP="00954810">
      <w:pPr>
        <w:pStyle w:val="Akapitzlist"/>
        <w:spacing w:after="160" w:line="259" w:lineRule="auto"/>
        <w:ind w:left="141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sz w:val="22"/>
          <w:szCs w:val="22"/>
        </w:rPr>
        <w:t>wskaźnik makrotekstury MPD, zgodnie z wytycznymi DSN (Załącznik do Zarządzenia nr 21 Generalnego Dyrektora Dróg Krajowych i Autostrad z dnia 17 czerwca 2019 roku w sprawie diagnostyki stanu nawierzchni i wybranych elementów korpusu drogi); Załącznik A, pkt. 5; Załącznik B, pkt. 5.</w:t>
      </w:r>
    </w:p>
    <w:p w:rsidR="00954810" w:rsidRPr="00252602" w:rsidRDefault="00954810" w:rsidP="00DE35C7">
      <w:pPr>
        <w:pStyle w:val="Akapitzlist"/>
        <w:numPr>
          <w:ilvl w:val="1"/>
          <w:numId w:val="8"/>
        </w:numPr>
        <w:spacing w:after="160" w:line="259" w:lineRule="auto"/>
        <w:ind w:left="1560" w:hanging="99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lastRenderedPageBreak/>
        <w:t>obliczenie zespolonego wskaźnika oceny ogólnej na podstawie wyników poszczególnych badań cząstkowych.</w:t>
      </w:r>
    </w:p>
    <w:p w:rsidR="00954810" w:rsidRPr="00252602" w:rsidRDefault="00954810" w:rsidP="00954810">
      <w:p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252602">
        <w:rPr>
          <w:rFonts w:cstheme="minorHAnsi"/>
        </w:rPr>
        <w:t>Należy dokonać oceny w oparciu o wyniki poszczególnych badań cząstkowych.</w:t>
      </w:r>
    </w:p>
    <w:p w:rsidR="00954810" w:rsidRPr="00252602" w:rsidRDefault="00954810" w:rsidP="00954810">
      <w:pPr>
        <w:autoSpaceDE w:val="0"/>
        <w:autoSpaceDN w:val="0"/>
        <w:adjustRightInd w:val="0"/>
        <w:spacing w:after="0"/>
        <w:ind w:left="567"/>
        <w:rPr>
          <w:rFonts w:cstheme="minorHAnsi"/>
        </w:rPr>
      </w:pPr>
    </w:p>
    <w:p w:rsidR="00954810" w:rsidRPr="00252602" w:rsidRDefault="00954810" w:rsidP="00954810">
      <w:pPr>
        <w:autoSpaceDE w:val="0"/>
        <w:autoSpaceDN w:val="0"/>
        <w:adjustRightInd w:val="0"/>
        <w:spacing w:after="0"/>
        <w:ind w:left="567"/>
        <w:jc w:val="center"/>
        <w:rPr>
          <w:rFonts w:cstheme="minorHAnsi"/>
        </w:rPr>
      </w:pPr>
      <w:r w:rsidRPr="00252602">
        <w:rPr>
          <w:rFonts w:cstheme="minorHAnsi"/>
        </w:rPr>
        <w:t>Wskaźnik oceny globalnej (WOG) należy obliczyć zgodnie z poniższym wzorem:</w:t>
      </w:r>
    </w:p>
    <w:p w:rsidR="00954810" w:rsidRPr="00252602" w:rsidRDefault="00954810" w:rsidP="00954810">
      <w:pPr>
        <w:autoSpaceDE w:val="0"/>
        <w:autoSpaceDN w:val="0"/>
        <w:adjustRightInd w:val="0"/>
        <w:spacing w:after="0"/>
        <w:ind w:left="567"/>
        <w:jc w:val="center"/>
        <w:rPr>
          <w:rFonts w:cstheme="minorHAnsi"/>
        </w:rPr>
      </w:pPr>
      <w:r w:rsidRPr="00252602">
        <w:rPr>
          <w:rFonts w:cstheme="minorHAnsi"/>
        </w:rPr>
        <w:t>WOG = WSP = 0,5 * WSWSAA + 0,25 * WSWPAA + 0,25 * min (WSKOLC, WSIRIC)</w:t>
      </w:r>
    </w:p>
    <w:p w:rsidR="00954810" w:rsidRPr="00252602" w:rsidRDefault="00954810" w:rsidP="00954810">
      <w:pPr>
        <w:autoSpaceDE w:val="0"/>
        <w:autoSpaceDN w:val="0"/>
        <w:adjustRightInd w:val="0"/>
        <w:spacing w:after="0"/>
        <w:ind w:left="567"/>
        <w:jc w:val="center"/>
        <w:rPr>
          <w:rFonts w:cstheme="minorHAnsi"/>
        </w:rPr>
      </w:pPr>
      <w:r w:rsidRPr="00252602">
        <w:rPr>
          <w:rFonts w:cstheme="minorHAnsi"/>
        </w:rPr>
        <w:t>gdzie:</w:t>
      </w:r>
    </w:p>
    <w:p w:rsidR="00954810" w:rsidRPr="00252602" w:rsidRDefault="00954810" w:rsidP="00954810">
      <w:pPr>
        <w:autoSpaceDE w:val="0"/>
        <w:autoSpaceDN w:val="0"/>
        <w:adjustRightInd w:val="0"/>
        <w:spacing w:after="0"/>
        <w:ind w:left="567"/>
        <w:jc w:val="center"/>
        <w:rPr>
          <w:rFonts w:cstheme="minorHAnsi"/>
        </w:rPr>
      </w:pPr>
    </w:p>
    <w:p w:rsidR="00954810" w:rsidRPr="00252602" w:rsidRDefault="00954810" w:rsidP="00954810">
      <w:pPr>
        <w:pStyle w:val="Akapitzlist"/>
        <w:widowControl w:val="0"/>
        <w:numPr>
          <w:ilvl w:val="0"/>
          <w:numId w:val="7"/>
        </w:numPr>
        <w:tabs>
          <w:tab w:val="clear" w:pos="1069"/>
        </w:tabs>
        <w:suppressAutoHyphens/>
        <w:autoSpaceDE w:val="0"/>
        <w:autoSpaceDN w:val="0"/>
        <w:adjustRightInd w:val="0"/>
        <w:spacing w:line="276" w:lineRule="auto"/>
        <w:ind w:left="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52602">
        <w:rPr>
          <w:rFonts w:asciiTheme="minorHAnsi" w:hAnsiTheme="minorHAnsi" w:cstheme="minorHAnsi"/>
          <w:sz w:val="22"/>
          <w:szCs w:val="22"/>
        </w:rPr>
        <w:t>WSP – zespolony wskaźnik stanu powierzchni,</w:t>
      </w:r>
    </w:p>
    <w:p w:rsidR="00954810" w:rsidRPr="00252602" w:rsidRDefault="00954810" w:rsidP="00954810">
      <w:pPr>
        <w:pStyle w:val="Akapitzlist"/>
        <w:widowControl w:val="0"/>
        <w:numPr>
          <w:ilvl w:val="0"/>
          <w:numId w:val="7"/>
        </w:numPr>
        <w:tabs>
          <w:tab w:val="clear" w:pos="1069"/>
        </w:tabs>
        <w:suppressAutoHyphens/>
        <w:autoSpaceDE w:val="0"/>
        <w:autoSpaceDN w:val="0"/>
        <w:adjustRightInd w:val="0"/>
        <w:spacing w:line="276" w:lineRule="auto"/>
        <w:ind w:left="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52602">
        <w:rPr>
          <w:rFonts w:asciiTheme="minorHAnsi" w:hAnsiTheme="minorHAnsi" w:cstheme="minorHAnsi"/>
          <w:sz w:val="22"/>
          <w:szCs w:val="22"/>
        </w:rPr>
        <w:t>WSWSAA – wskaźnik stanu spękań,</w:t>
      </w:r>
    </w:p>
    <w:p w:rsidR="00954810" w:rsidRPr="00252602" w:rsidRDefault="00954810" w:rsidP="00954810">
      <w:pPr>
        <w:pStyle w:val="Akapitzlist"/>
        <w:widowControl w:val="0"/>
        <w:numPr>
          <w:ilvl w:val="0"/>
          <w:numId w:val="7"/>
        </w:numPr>
        <w:tabs>
          <w:tab w:val="clear" w:pos="1069"/>
        </w:tabs>
        <w:suppressAutoHyphens/>
        <w:autoSpaceDE w:val="0"/>
        <w:autoSpaceDN w:val="0"/>
        <w:adjustRightInd w:val="0"/>
        <w:spacing w:line="276" w:lineRule="auto"/>
        <w:ind w:left="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52602">
        <w:rPr>
          <w:rFonts w:asciiTheme="minorHAnsi" w:hAnsiTheme="minorHAnsi" w:cstheme="minorHAnsi"/>
          <w:sz w:val="22"/>
          <w:szCs w:val="22"/>
        </w:rPr>
        <w:t>WSWPAA – wskaźnik stanu powierzchni nawierzchni,</w:t>
      </w:r>
    </w:p>
    <w:p w:rsidR="00954810" w:rsidRPr="00252602" w:rsidRDefault="00954810" w:rsidP="00954810">
      <w:pPr>
        <w:pStyle w:val="Akapitzlist"/>
        <w:widowControl w:val="0"/>
        <w:numPr>
          <w:ilvl w:val="0"/>
          <w:numId w:val="7"/>
        </w:numPr>
        <w:tabs>
          <w:tab w:val="clear" w:pos="1069"/>
        </w:tabs>
        <w:suppressAutoHyphens/>
        <w:autoSpaceDE w:val="0"/>
        <w:autoSpaceDN w:val="0"/>
        <w:adjustRightInd w:val="0"/>
        <w:spacing w:line="276" w:lineRule="auto"/>
        <w:ind w:left="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52602">
        <w:rPr>
          <w:rFonts w:asciiTheme="minorHAnsi" w:hAnsiTheme="minorHAnsi" w:cstheme="minorHAnsi"/>
          <w:sz w:val="22"/>
          <w:szCs w:val="22"/>
        </w:rPr>
        <w:t>WSKOLC – wskaźnik stanu kolein,</w:t>
      </w:r>
    </w:p>
    <w:p w:rsidR="00954810" w:rsidRPr="00252602" w:rsidRDefault="00954810" w:rsidP="00954810">
      <w:pPr>
        <w:pStyle w:val="Akapitzlist"/>
        <w:widowControl w:val="0"/>
        <w:numPr>
          <w:ilvl w:val="0"/>
          <w:numId w:val="7"/>
        </w:numPr>
        <w:tabs>
          <w:tab w:val="clear" w:pos="1069"/>
        </w:tabs>
        <w:suppressAutoHyphens/>
        <w:autoSpaceDE w:val="0"/>
        <w:autoSpaceDN w:val="0"/>
        <w:adjustRightInd w:val="0"/>
        <w:spacing w:line="276" w:lineRule="auto"/>
        <w:ind w:left="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52602">
        <w:rPr>
          <w:rFonts w:asciiTheme="minorHAnsi" w:hAnsiTheme="minorHAnsi" w:cstheme="minorHAnsi"/>
          <w:sz w:val="22"/>
          <w:szCs w:val="22"/>
        </w:rPr>
        <w:t>WSIRIC – wskaźnik stanu równości podłużnej.</w:t>
      </w:r>
    </w:p>
    <w:p w:rsidR="00954810" w:rsidRPr="00DC0392" w:rsidRDefault="00954810" w:rsidP="00954810">
      <w:pPr>
        <w:pStyle w:val="Nagwek3"/>
        <w:numPr>
          <w:ilvl w:val="0"/>
          <w:numId w:val="10"/>
        </w:numPr>
        <w:spacing w:before="0" w:beforeAutospacing="0" w:after="0" w:afterAutospacing="0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Toc99973829"/>
      <w:bookmarkStart w:id="5" w:name="_Toc100059193"/>
      <w:r w:rsidRPr="00DC0392">
        <w:rPr>
          <w:rFonts w:asciiTheme="minorHAnsi" w:hAnsiTheme="minorHAnsi" w:cstheme="minorHAnsi"/>
          <w:color w:val="000000"/>
          <w:sz w:val="22"/>
          <w:szCs w:val="22"/>
        </w:rPr>
        <w:t>Ocena stanu nawierzchni dróg o nawierzchni jezdni utwardzonej, innej niż bitumiczna</w:t>
      </w:r>
      <w:bookmarkEnd w:id="4"/>
      <w:bookmarkEnd w:id="5"/>
      <w:r w:rsidRPr="00DC0392">
        <w:rPr>
          <w:rFonts w:asciiTheme="minorHAnsi" w:hAnsiTheme="minorHAnsi" w:cstheme="minorHAnsi"/>
          <w:color w:val="000000"/>
          <w:sz w:val="22"/>
          <w:szCs w:val="22"/>
        </w:rPr>
        <w:t xml:space="preserve">: 18 km </w:t>
      </w:r>
      <w:r w:rsidRPr="00B7744F">
        <w:rPr>
          <w:rFonts w:asciiTheme="minorHAnsi" w:hAnsiTheme="minorHAnsi" w:cstheme="minorHAnsi"/>
          <w:color w:val="000000"/>
          <w:sz w:val="22"/>
          <w:szCs w:val="22"/>
        </w:rPr>
        <w:t>± 2%</w:t>
      </w:r>
      <w:r w:rsidRPr="00DC039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954810" w:rsidRPr="00252602" w:rsidRDefault="00954810" w:rsidP="00954810">
      <w:pPr>
        <w:ind w:left="567"/>
        <w:rPr>
          <w:rFonts w:cstheme="minorHAnsi"/>
          <w:color w:val="000000"/>
        </w:rPr>
      </w:pPr>
      <w:r w:rsidRPr="00252602">
        <w:rPr>
          <w:rFonts w:cstheme="minorHAnsi"/>
          <w:color w:val="000000"/>
        </w:rPr>
        <w:t>Ocenę należy przeprowadzić metodą wizualną BIKB-IBDM,</w:t>
      </w:r>
    </w:p>
    <w:p w:rsidR="00954810" w:rsidRPr="00DC0392" w:rsidRDefault="00954810" w:rsidP="00954810">
      <w:pPr>
        <w:pStyle w:val="Nagwek3"/>
        <w:numPr>
          <w:ilvl w:val="0"/>
          <w:numId w:val="10"/>
        </w:numPr>
        <w:spacing w:before="0" w:beforeAutospacing="0" w:after="0" w:afterAutospacing="0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_Toc99973830"/>
      <w:bookmarkStart w:id="7" w:name="_Toc100059194"/>
      <w:r w:rsidRPr="00DC0392">
        <w:rPr>
          <w:rFonts w:asciiTheme="minorHAnsi" w:hAnsiTheme="minorHAnsi" w:cstheme="minorHAnsi"/>
          <w:color w:val="000000"/>
          <w:sz w:val="22"/>
          <w:szCs w:val="22"/>
        </w:rPr>
        <w:t>Ocena stanu nawierzchni dróg o nawierzchni jezdni nieutwardzonej</w:t>
      </w:r>
      <w:bookmarkEnd w:id="6"/>
      <w:bookmarkEnd w:id="7"/>
      <w:r w:rsidRPr="00DC0392">
        <w:rPr>
          <w:rFonts w:asciiTheme="minorHAnsi" w:hAnsiTheme="minorHAnsi" w:cstheme="minorHAnsi"/>
          <w:color w:val="000000"/>
          <w:sz w:val="22"/>
          <w:szCs w:val="22"/>
        </w:rPr>
        <w:t xml:space="preserve"> 21 km </w:t>
      </w:r>
      <w:r w:rsidRPr="00DC0392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± </w:t>
      </w:r>
      <w:r w:rsidRPr="00DC0392">
        <w:rPr>
          <w:rFonts w:asciiTheme="minorHAnsi" w:hAnsiTheme="minorHAnsi" w:cstheme="minorHAnsi"/>
          <w:bCs w:val="0"/>
          <w:sz w:val="22"/>
          <w:szCs w:val="22"/>
          <w:lang w:val="pl-PL"/>
        </w:rPr>
        <w:t>2 %</w:t>
      </w:r>
      <w:r w:rsidRPr="00DC039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954810" w:rsidRPr="00252602" w:rsidRDefault="00954810" w:rsidP="00954810">
      <w:pPr>
        <w:spacing w:after="0"/>
        <w:ind w:left="567"/>
        <w:rPr>
          <w:rFonts w:cstheme="minorHAnsi"/>
          <w:color w:val="000000"/>
        </w:rPr>
      </w:pPr>
      <w:r w:rsidRPr="00252602">
        <w:rPr>
          <w:rFonts w:cstheme="minorHAnsi"/>
          <w:color w:val="000000"/>
        </w:rPr>
        <w:t>Ocenę należy przeprowadzić metodą wizualną w oparciu o kryteria:</w:t>
      </w:r>
    </w:p>
    <w:p w:rsidR="00954810" w:rsidRPr="00252602" w:rsidRDefault="00954810" w:rsidP="00954810">
      <w:pPr>
        <w:pStyle w:val="Akapitzlist"/>
        <w:numPr>
          <w:ilvl w:val="1"/>
          <w:numId w:val="9"/>
        </w:numPr>
        <w:spacing w:after="160" w:line="259" w:lineRule="auto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utrata profilu poprzecznego – jezdnia zawyżona, zaniżona, </w:t>
      </w:r>
      <w:proofErr w:type="spellStart"/>
      <w:r w:rsidRPr="00252602">
        <w:rPr>
          <w:rFonts w:asciiTheme="minorHAnsi" w:hAnsiTheme="minorHAnsi" w:cstheme="minorHAnsi"/>
          <w:color w:val="000000"/>
          <w:sz w:val="22"/>
          <w:szCs w:val="22"/>
        </w:rPr>
        <w:t>skoleinowania</w:t>
      </w:r>
      <w:proofErr w:type="spellEnd"/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954810" w:rsidRPr="00252602" w:rsidRDefault="00954810" w:rsidP="00954810">
      <w:pPr>
        <w:pStyle w:val="Akapitzlist"/>
        <w:numPr>
          <w:ilvl w:val="1"/>
          <w:numId w:val="9"/>
        </w:numPr>
        <w:spacing w:after="160" w:line="259" w:lineRule="auto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utrata kształtu – koleiny, pofałdowania, obniżenia powierzchni, wyboje,</w:t>
      </w:r>
    </w:p>
    <w:p w:rsidR="00954810" w:rsidRPr="00252602" w:rsidRDefault="00954810" w:rsidP="00954810">
      <w:pPr>
        <w:pStyle w:val="Akapitzlist"/>
        <w:numPr>
          <w:ilvl w:val="1"/>
          <w:numId w:val="9"/>
        </w:numPr>
        <w:spacing w:after="160" w:line="259" w:lineRule="auto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przejezdność,</w:t>
      </w:r>
    </w:p>
    <w:p w:rsidR="00954810" w:rsidRPr="00252602" w:rsidRDefault="00954810" w:rsidP="00954810">
      <w:pPr>
        <w:pStyle w:val="Akapitzlist"/>
        <w:numPr>
          <w:ilvl w:val="1"/>
          <w:numId w:val="9"/>
        </w:numPr>
        <w:spacing w:after="160" w:line="259" w:lineRule="auto"/>
        <w:ind w:left="567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nieprzejezdność,</w:t>
      </w:r>
    </w:p>
    <w:p w:rsidR="00954810" w:rsidRPr="00252602" w:rsidRDefault="00954810" w:rsidP="00954810">
      <w:pPr>
        <w:pStyle w:val="Akapitzlist"/>
        <w:spacing w:after="160" w:line="259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54810" w:rsidRPr="00252602" w:rsidRDefault="00954810" w:rsidP="00DE35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4" w:hanging="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602">
        <w:rPr>
          <w:rFonts w:asciiTheme="minorHAnsi" w:hAnsiTheme="minorHAnsi" w:cstheme="minorHAnsi"/>
          <w:b/>
          <w:sz w:val="22"/>
          <w:szCs w:val="22"/>
        </w:rPr>
        <w:t xml:space="preserve">Przegląd </w:t>
      </w:r>
      <w:r>
        <w:rPr>
          <w:rFonts w:asciiTheme="minorHAnsi" w:hAnsiTheme="minorHAnsi" w:cstheme="minorHAnsi"/>
          <w:b/>
          <w:sz w:val="22"/>
          <w:szCs w:val="22"/>
        </w:rPr>
        <w:t xml:space="preserve">5-letni </w:t>
      </w:r>
      <w:r w:rsidRPr="00252602">
        <w:rPr>
          <w:rFonts w:asciiTheme="minorHAnsi" w:hAnsiTheme="minorHAnsi" w:cstheme="minorHAnsi"/>
          <w:b/>
          <w:sz w:val="22"/>
          <w:szCs w:val="22"/>
        </w:rPr>
        <w:t xml:space="preserve">stanu technicznego </w:t>
      </w:r>
      <w:r>
        <w:rPr>
          <w:rFonts w:asciiTheme="minorHAnsi" w:hAnsiTheme="minorHAnsi" w:cstheme="minorHAnsi"/>
          <w:b/>
          <w:sz w:val="22"/>
          <w:szCs w:val="22"/>
        </w:rPr>
        <w:t xml:space="preserve">sieci </w:t>
      </w:r>
      <w:r w:rsidRPr="00252602">
        <w:rPr>
          <w:rFonts w:asciiTheme="minorHAnsi" w:hAnsiTheme="minorHAnsi" w:cstheme="minorHAnsi"/>
          <w:b/>
          <w:sz w:val="22"/>
          <w:szCs w:val="22"/>
        </w:rPr>
        <w:t xml:space="preserve">dróg powiatowych  </w:t>
      </w:r>
    </w:p>
    <w:p w:rsidR="00954810" w:rsidRPr="00252602" w:rsidRDefault="00954810" w:rsidP="00DE35C7">
      <w:pPr>
        <w:numPr>
          <w:ilvl w:val="0"/>
          <w:numId w:val="17"/>
        </w:numPr>
        <w:spacing w:after="0" w:line="276" w:lineRule="auto"/>
        <w:ind w:left="425" w:hanging="84"/>
        <w:rPr>
          <w:rFonts w:cstheme="minorHAnsi"/>
          <w:b/>
          <w:bCs/>
          <w:color w:val="000000"/>
        </w:rPr>
      </w:pPr>
      <w:bookmarkStart w:id="8" w:name="_Toc99973850"/>
      <w:r w:rsidRPr="00252602">
        <w:rPr>
          <w:rFonts w:cstheme="minorHAnsi"/>
          <w:b/>
          <w:bCs/>
          <w:color w:val="000000"/>
        </w:rPr>
        <w:t xml:space="preserve">Wymagania dotyczące zawartości protokołu z przeglądu </w:t>
      </w:r>
      <w:bookmarkEnd w:id="8"/>
      <w:r w:rsidRPr="00252602">
        <w:rPr>
          <w:rFonts w:cstheme="minorHAnsi"/>
          <w:b/>
          <w:bCs/>
          <w:color w:val="000000"/>
        </w:rPr>
        <w:t>okresowego:</w:t>
      </w:r>
    </w:p>
    <w:p w:rsidR="00954810" w:rsidRPr="00252602" w:rsidRDefault="00954810" w:rsidP="00DE35C7">
      <w:pPr>
        <w:pStyle w:val="Akapitzlist"/>
        <w:numPr>
          <w:ilvl w:val="0"/>
          <w:numId w:val="11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Ocena stanu nawierzchni wykonaną metodą DSN2019 dla dróg o nawierzchni bitumicznej, zgodnie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br/>
        <w:t>z wymaganiami przedstawionymi w punkcie I</w:t>
      </w:r>
      <w:r>
        <w:rPr>
          <w:rFonts w:asciiTheme="minorHAnsi" w:hAnsiTheme="minorHAnsi" w:cstheme="minorHAnsi"/>
          <w:color w:val="000000"/>
          <w:sz w:val="22"/>
          <w:szCs w:val="22"/>
        </w:rPr>
        <w:t>II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.A)</w:t>
      </w:r>
    </w:p>
    <w:p w:rsidR="00954810" w:rsidRPr="00252602" w:rsidRDefault="00954810" w:rsidP="00DE35C7">
      <w:pPr>
        <w:pStyle w:val="Akapitzlist"/>
        <w:numPr>
          <w:ilvl w:val="0"/>
          <w:numId w:val="11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Ocena stanu nawierzchni wykonana metodą wizualną dla dróg o nawierzchni innej niż bitumiczna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br/>
        <w:t>i nieutwardzonej, zgodnie z wymaganiami przedstawionymi w punkcie I</w:t>
      </w:r>
      <w:r>
        <w:rPr>
          <w:rFonts w:asciiTheme="minorHAnsi" w:hAnsiTheme="minorHAnsi" w:cstheme="minorHAnsi"/>
          <w:color w:val="000000"/>
          <w:sz w:val="22"/>
          <w:szCs w:val="22"/>
        </w:rPr>
        <w:t>II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.B)</w:t>
      </w:r>
    </w:p>
    <w:p w:rsidR="00954810" w:rsidRPr="00252602" w:rsidRDefault="00954810" w:rsidP="00DE35C7">
      <w:pPr>
        <w:pStyle w:val="Akapitzlist"/>
        <w:numPr>
          <w:ilvl w:val="0"/>
          <w:numId w:val="11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Ocena stanu nawierzchni dróg o nawierzchni jezdni nieutwardzonej zgodnie z wymaganiami przedstawionymi w punkcie I</w:t>
      </w:r>
      <w:r>
        <w:rPr>
          <w:rFonts w:asciiTheme="minorHAnsi" w:hAnsiTheme="minorHAnsi" w:cstheme="minorHAnsi"/>
          <w:color w:val="000000"/>
          <w:sz w:val="22"/>
          <w:szCs w:val="22"/>
        </w:rPr>
        <w:t>II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.C)</w:t>
      </w:r>
    </w:p>
    <w:p w:rsidR="00954810" w:rsidRPr="00252602" w:rsidRDefault="00954810" w:rsidP="00DE35C7">
      <w:pPr>
        <w:pStyle w:val="Akapitzlist"/>
        <w:numPr>
          <w:ilvl w:val="0"/>
          <w:numId w:val="11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Ocena elementów pasa drogowego, jego wyposażenia i przydatności do użytkowania, zgodnie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wymaganiami przedstawionymi w punkcie </w:t>
      </w:r>
      <w:r>
        <w:rPr>
          <w:rFonts w:asciiTheme="minorHAnsi" w:hAnsiTheme="minorHAnsi" w:cstheme="minorHAnsi"/>
          <w:color w:val="000000"/>
          <w:sz w:val="22"/>
          <w:szCs w:val="22"/>
        </w:rPr>
        <w:t>III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.A)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5)</w:t>
      </w:r>
    </w:p>
    <w:p w:rsidR="00954810" w:rsidRPr="00252602" w:rsidRDefault="00954810" w:rsidP="00DE35C7">
      <w:pPr>
        <w:pStyle w:val="Akapitzlist"/>
        <w:numPr>
          <w:ilvl w:val="0"/>
          <w:numId w:val="11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Ocena elementów pasa drogowego, jego wyposażenia i przydatności do użytkowania:</w:t>
      </w:r>
    </w:p>
    <w:p w:rsidR="00954810" w:rsidRPr="00252602" w:rsidRDefault="00954810" w:rsidP="00DE35C7">
      <w:pPr>
        <w:pStyle w:val="Akapitzlist"/>
        <w:numPr>
          <w:ilvl w:val="0"/>
          <w:numId w:val="14"/>
        </w:numPr>
        <w:spacing w:before="120" w:line="276" w:lineRule="auto"/>
        <w:ind w:left="709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oznakowania drogowego, urządzeń bezpieczeństwa ruchu,</w:t>
      </w:r>
    </w:p>
    <w:p w:rsidR="00954810" w:rsidRPr="00252602" w:rsidRDefault="00954810" w:rsidP="00DE35C7">
      <w:pPr>
        <w:pStyle w:val="Akapitzlist"/>
        <w:numPr>
          <w:ilvl w:val="0"/>
          <w:numId w:val="14"/>
        </w:numPr>
        <w:spacing w:before="120" w:line="276" w:lineRule="auto"/>
        <w:ind w:left="709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poboczy, chodników i ścieżek rowerowych, </w:t>
      </w:r>
    </w:p>
    <w:p w:rsidR="00954810" w:rsidRPr="00252602" w:rsidRDefault="00954810" w:rsidP="00DE35C7">
      <w:pPr>
        <w:pStyle w:val="Akapitzlist"/>
        <w:numPr>
          <w:ilvl w:val="0"/>
          <w:numId w:val="14"/>
        </w:numPr>
        <w:spacing w:before="120" w:line="276" w:lineRule="auto"/>
        <w:ind w:left="709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skrzyżowań z koleją,</w:t>
      </w:r>
    </w:p>
    <w:p w:rsidR="00954810" w:rsidRPr="00252602" w:rsidRDefault="00954810" w:rsidP="00DE35C7">
      <w:pPr>
        <w:pStyle w:val="Akapitzlist"/>
        <w:numPr>
          <w:ilvl w:val="0"/>
          <w:numId w:val="14"/>
        </w:numPr>
        <w:spacing w:before="120" w:line="276" w:lineRule="auto"/>
        <w:ind w:left="709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odwodnienia ulic, </w:t>
      </w:r>
    </w:p>
    <w:p w:rsidR="00954810" w:rsidRPr="00252602" w:rsidRDefault="00954810" w:rsidP="00DE35C7">
      <w:pPr>
        <w:pStyle w:val="Akapitzlist"/>
        <w:numPr>
          <w:ilvl w:val="0"/>
          <w:numId w:val="11"/>
        </w:numPr>
        <w:spacing w:before="100" w:after="200" w:line="276" w:lineRule="auto"/>
        <w:ind w:hanging="84"/>
        <w:jc w:val="both"/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W protokole z kontroli okresowej, należy zawrzeć ocenę elementów mających wpływ </w:t>
      </w: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br/>
        <w:t>na bezpieczeństwo użytkowników drogi. W przypadku stwierdzenia usterek elementów drogi, należy opracować wnioski i zalecenia pokontrolne.</w:t>
      </w:r>
    </w:p>
    <w:p w:rsidR="00954810" w:rsidRPr="00252602" w:rsidRDefault="00954810" w:rsidP="00DE35C7">
      <w:pPr>
        <w:pStyle w:val="Akapitzlist"/>
        <w:numPr>
          <w:ilvl w:val="0"/>
          <w:numId w:val="11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lastRenderedPageBreak/>
        <w:t>Podpis osoby posiadającej uprawnienia budowlane bez ograniczeń w specjalności drogowej. Dopuszcza się dostarczenie protokołów w formie elektronicznej - PDF, z certyfikowanym podpisem elektronicznym kontrolującego.</w:t>
      </w:r>
    </w:p>
    <w:p w:rsidR="00954810" w:rsidRPr="00252602" w:rsidRDefault="00954810" w:rsidP="00DE35C7">
      <w:pPr>
        <w:pStyle w:val="Akapitzlist"/>
        <w:ind w:left="360" w:hanging="84"/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</w:pPr>
    </w:p>
    <w:p w:rsidR="00954810" w:rsidRPr="00252602" w:rsidRDefault="00954810" w:rsidP="00DE35C7">
      <w:pPr>
        <w:numPr>
          <w:ilvl w:val="0"/>
          <w:numId w:val="17"/>
        </w:numPr>
        <w:spacing w:after="200" w:line="276" w:lineRule="auto"/>
        <w:ind w:left="426" w:hanging="84"/>
        <w:rPr>
          <w:rFonts w:cstheme="minorHAnsi"/>
          <w:b/>
          <w:bCs/>
          <w:color w:val="000000"/>
        </w:rPr>
      </w:pPr>
      <w:bookmarkStart w:id="9" w:name="_Toc99973854"/>
      <w:bookmarkStart w:id="10" w:name="_Toc100059205"/>
      <w:r w:rsidRPr="00252602">
        <w:rPr>
          <w:rFonts w:cstheme="minorHAnsi"/>
          <w:b/>
          <w:bCs/>
          <w:color w:val="000000"/>
        </w:rPr>
        <w:t>Wymagania dotyczące formy przekazania danych</w:t>
      </w:r>
      <w:bookmarkEnd w:id="9"/>
      <w:bookmarkEnd w:id="10"/>
    </w:p>
    <w:p w:rsidR="00954810" w:rsidRPr="00252602" w:rsidRDefault="00954810" w:rsidP="00DE35C7">
      <w:pPr>
        <w:pStyle w:val="Akapitzlist"/>
        <w:numPr>
          <w:ilvl w:val="0"/>
          <w:numId w:val="12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Protokół z przeglądu 5-letniego sporządzony dla każdej drogi. </w:t>
      </w:r>
    </w:p>
    <w:p w:rsidR="00954810" w:rsidRPr="00252602" w:rsidRDefault="00954810" w:rsidP="00DE35C7">
      <w:pPr>
        <w:pStyle w:val="Akapitzlist"/>
        <w:numPr>
          <w:ilvl w:val="0"/>
          <w:numId w:val="12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Raport techniczny zawierający informacje o stanie technicznym dróg, dla całej sieci dróg oraz 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podziale dla poszczególnych gmin, wraz z opisem technologii wykorzystanej w badaniach. </w:t>
      </w:r>
    </w:p>
    <w:p w:rsidR="00954810" w:rsidRPr="00252602" w:rsidRDefault="00954810" w:rsidP="00DE35C7">
      <w:pPr>
        <w:pStyle w:val="Akapitzlist"/>
        <w:numPr>
          <w:ilvl w:val="0"/>
          <w:numId w:val="12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 xml:space="preserve">Mapa stanu nawierzchni dróg powiatowych, którą należy wykonać na podstawie aktualnej mapy systemu referencyjnego sieci dróg w skali 1: </w:t>
      </w:r>
      <w:r>
        <w:rPr>
          <w:rFonts w:asciiTheme="minorHAnsi" w:hAnsiTheme="minorHAnsi" w:cstheme="minorHAnsi"/>
          <w:color w:val="000000"/>
          <w:sz w:val="22"/>
          <w:szCs w:val="22"/>
        </w:rPr>
        <w:t>50 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000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udostępnionej przez Zamawiającego</w:t>
      </w:r>
      <w:r w:rsidRPr="0025260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54810" w:rsidRPr="00252602" w:rsidRDefault="00954810" w:rsidP="00DE35C7">
      <w:pPr>
        <w:pStyle w:val="Akapitzlist"/>
        <w:numPr>
          <w:ilvl w:val="0"/>
          <w:numId w:val="13"/>
        </w:numPr>
        <w:spacing w:before="120" w:line="276" w:lineRule="auto"/>
        <w:ind w:left="709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wersja elektroniczna w plikach JPG, TIFF, PDF. </w:t>
      </w:r>
    </w:p>
    <w:p w:rsidR="00954810" w:rsidRPr="00252602" w:rsidRDefault="00954810" w:rsidP="00DE35C7">
      <w:pPr>
        <w:pStyle w:val="Akapitzlist"/>
        <w:numPr>
          <w:ilvl w:val="0"/>
          <w:numId w:val="13"/>
        </w:numPr>
        <w:spacing w:before="120" w:line="276" w:lineRule="auto"/>
        <w:ind w:left="709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wersja wydrukowana – dostarczenie 2  egz.</w:t>
      </w:r>
    </w:p>
    <w:p w:rsidR="00954810" w:rsidRPr="00252602" w:rsidRDefault="00954810" w:rsidP="00DE35C7">
      <w:pPr>
        <w:pStyle w:val="Akapitzlist"/>
        <w:numPr>
          <w:ilvl w:val="0"/>
          <w:numId w:val="13"/>
        </w:numPr>
        <w:spacing w:before="120" w:line="276" w:lineRule="auto"/>
        <w:ind w:left="709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wymagana treść mapy:</w:t>
      </w:r>
    </w:p>
    <w:p w:rsidR="00954810" w:rsidRPr="00252602" w:rsidRDefault="00954810" w:rsidP="00DE35C7">
      <w:pPr>
        <w:pStyle w:val="Akapitzlist"/>
        <w:numPr>
          <w:ilvl w:val="0"/>
          <w:numId w:val="16"/>
        </w:numPr>
        <w:spacing w:before="120" w:line="276" w:lineRule="auto"/>
        <w:ind w:left="1134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Sieć dróg powiatowych zgodna z mapą systemu referencyjnego </w:t>
      </w:r>
      <w:r>
        <w:rPr>
          <w:rStyle w:val="apple-style-span"/>
          <w:rFonts w:asciiTheme="minorHAnsi" w:hAnsiTheme="minorHAnsi" w:cstheme="minorHAnsi"/>
          <w:sz w:val="22"/>
          <w:szCs w:val="22"/>
        </w:rPr>
        <w:t>posiadaną przez Zamawiającego</w:t>
      </w:r>
    </w:p>
    <w:p w:rsidR="00954810" w:rsidRPr="00252602" w:rsidRDefault="00954810" w:rsidP="00DE35C7">
      <w:pPr>
        <w:pStyle w:val="Akapitzlist"/>
        <w:numPr>
          <w:ilvl w:val="0"/>
          <w:numId w:val="16"/>
        </w:numPr>
        <w:spacing w:before="120" w:line="276" w:lineRule="auto"/>
        <w:ind w:left="1134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Dla dróg o nawierzchni bitumicznej: wskaźnik oceny globalnej w 4-stopniowej klasyfikacji stanu według wytycznych DSN 2019,</w:t>
      </w:r>
    </w:p>
    <w:p w:rsidR="00954810" w:rsidRPr="00252602" w:rsidRDefault="00954810" w:rsidP="00DE35C7">
      <w:pPr>
        <w:pStyle w:val="Akapitzlist"/>
        <w:numPr>
          <w:ilvl w:val="0"/>
          <w:numId w:val="16"/>
        </w:numPr>
        <w:spacing w:before="120" w:line="276" w:lineRule="auto"/>
        <w:ind w:left="1134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Dla dróg o nawierzchni utwardzonej innej niż bitumiczna: ocena stanu nawierzchni </w:t>
      </w: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br/>
        <w:t>w 5-stopniowej skali stosowanej w metodzie BIKB-IBDM,</w:t>
      </w:r>
    </w:p>
    <w:p w:rsidR="00954810" w:rsidRPr="00252602" w:rsidRDefault="00954810" w:rsidP="00DE35C7">
      <w:pPr>
        <w:pStyle w:val="Akapitzlist"/>
        <w:numPr>
          <w:ilvl w:val="0"/>
          <w:numId w:val="16"/>
        </w:numPr>
        <w:spacing w:before="120" w:line="276" w:lineRule="auto"/>
        <w:ind w:left="1134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Dla dróg o nawierzchni nieutwardzonej: oznaczenie dróg przejezdnych, nieprzejezdnych,</w:t>
      </w:r>
    </w:p>
    <w:p w:rsidR="00954810" w:rsidRPr="00252602" w:rsidRDefault="00954810" w:rsidP="00DE35C7">
      <w:pPr>
        <w:pStyle w:val="Akapitzlist"/>
        <w:numPr>
          <w:ilvl w:val="0"/>
          <w:numId w:val="16"/>
        </w:numPr>
        <w:spacing w:before="120" w:line="276" w:lineRule="auto"/>
        <w:ind w:left="1134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Dla dróg remontowych i aktualnie przebudowywanych – oznaczenie kolorem kontrastującym </w:t>
      </w: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br/>
        <w:t xml:space="preserve">z paletą stanu nawierzchni zastosowaną dla ww. klasyfikacji, z odpowiednim opisem </w:t>
      </w: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br/>
        <w:t>w legendzie mapy.</w:t>
      </w:r>
    </w:p>
    <w:p w:rsidR="00954810" w:rsidRPr="00252602" w:rsidRDefault="00954810" w:rsidP="00DE35C7">
      <w:pPr>
        <w:pStyle w:val="Akapitzlist"/>
        <w:numPr>
          <w:ilvl w:val="0"/>
          <w:numId w:val="12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t>Mapy stanu nawierzchni sieci dróg powiatowych w formie:</w:t>
      </w:r>
    </w:p>
    <w:p w:rsidR="00954810" w:rsidRPr="00252602" w:rsidRDefault="00954810" w:rsidP="00DE35C7">
      <w:pPr>
        <w:pStyle w:val="Akapitzlist"/>
        <w:numPr>
          <w:ilvl w:val="0"/>
          <w:numId w:val="15"/>
        </w:numPr>
        <w:spacing w:before="120" w:line="276" w:lineRule="auto"/>
        <w:ind w:left="709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atlasu zgodnie z wymaganiami przedstawionymi w punkcie I – Atlas Sieci Drogowej </w:t>
      </w:r>
    </w:p>
    <w:p w:rsidR="00954810" w:rsidRPr="00252602" w:rsidRDefault="00954810" w:rsidP="00DE35C7">
      <w:pPr>
        <w:pStyle w:val="Akapitzlist"/>
        <w:numPr>
          <w:ilvl w:val="0"/>
          <w:numId w:val="16"/>
        </w:numPr>
        <w:spacing w:before="120" w:line="276" w:lineRule="auto"/>
        <w:ind w:left="1134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atlas musi zawierać ogólny stan nawierzchni jezdni przedstawiony na mapie, wykonanej zgodnie z wymaganiami przedstawionymi w punkcie I</w:t>
      </w:r>
      <w:r>
        <w:rPr>
          <w:rStyle w:val="apple-style-span"/>
          <w:rFonts w:asciiTheme="minorHAnsi" w:hAnsiTheme="minorHAnsi" w:cstheme="minorHAnsi"/>
          <w:sz w:val="22"/>
          <w:szCs w:val="22"/>
        </w:rPr>
        <w:t>II</w:t>
      </w: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.A) g)</w:t>
      </w:r>
    </w:p>
    <w:p w:rsidR="00954810" w:rsidRPr="00252602" w:rsidRDefault="00954810" w:rsidP="00DE35C7">
      <w:pPr>
        <w:pStyle w:val="Akapitzlist"/>
        <w:numPr>
          <w:ilvl w:val="0"/>
          <w:numId w:val="15"/>
        </w:numPr>
        <w:spacing w:before="120" w:line="276" w:lineRule="auto"/>
        <w:ind w:left="1134" w:hanging="567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dostarczenie cyfrowych plików mapowych, kompatybilnych z posiadanym przez Zamawiającego oprogramowaniu </w:t>
      </w:r>
      <w:proofErr w:type="spellStart"/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>RoadMan</w:t>
      </w:r>
      <w:proofErr w:type="spellEnd"/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 oraz aplikacji internetowej</w:t>
      </w:r>
      <w:r>
        <w:rPr>
          <w:rStyle w:val="apple-style-span"/>
          <w:rFonts w:asciiTheme="minorHAnsi" w:hAnsiTheme="minorHAnsi" w:cstheme="minorHAnsi"/>
          <w:sz w:val="22"/>
          <w:szCs w:val="22"/>
        </w:rPr>
        <w:t xml:space="preserve"> LP-Portal®,</w:t>
      </w: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 przedstawiających wizualizację stanu nawierzchni: spękań, powierzchni, równości podłużnej, poprzecznej oraz oceny ogólnej</w:t>
      </w:r>
      <w:r>
        <w:rPr>
          <w:rStyle w:val="apple-style-span"/>
          <w:rFonts w:asciiTheme="minorHAnsi" w:hAnsiTheme="minorHAnsi" w:cstheme="minorHAnsi"/>
          <w:sz w:val="22"/>
          <w:szCs w:val="22"/>
        </w:rPr>
        <w:t>.</w:t>
      </w:r>
      <w:r w:rsidRPr="00252602">
        <w:rPr>
          <w:rStyle w:val="apple-style-span"/>
          <w:rFonts w:asciiTheme="minorHAnsi" w:hAnsiTheme="minorHAnsi" w:cstheme="minorHAnsi"/>
          <w:sz w:val="22"/>
          <w:szCs w:val="22"/>
        </w:rPr>
        <w:t xml:space="preserve"> </w:t>
      </w:r>
    </w:p>
    <w:p w:rsidR="00954810" w:rsidRDefault="00954810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DE35C7" w:rsidRPr="00252602" w:rsidRDefault="00DE35C7" w:rsidP="00DE35C7">
      <w:pPr>
        <w:pStyle w:val="Akapitzlist"/>
        <w:spacing w:before="120" w:line="276" w:lineRule="auto"/>
        <w:ind w:left="0"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954810" w:rsidRPr="00252602" w:rsidRDefault="00954810" w:rsidP="00DE35C7">
      <w:pPr>
        <w:pStyle w:val="Akapitzlist"/>
        <w:numPr>
          <w:ilvl w:val="0"/>
          <w:numId w:val="12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2602">
        <w:rPr>
          <w:rFonts w:asciiTheme="minorHAnsi" w:hAnsiTheme="minorHAnsi" w:cstheme="minorHAnsi"/>
          <w:color w:val="000000"/>
          <w:sz w:val="22"/>
          <w:szCs w:val="22"/>
        </w:rPr>
        <w:lastRenderedPageBreak/>
        <w:t>Przygotowanie zestawienia wartości średnich współczynników stanu nawierzchni z rozróżnieniem jezdni, kierunku i pasa ruchu, wg. przykładowego wzoru poniższej tabeli:</w:t>
      </w:r>
    </w:p>
    <w:p w:rsidR="00954810" w:rsidRPr="00065063" w:rsidRDefault="00954810" w:rsidP="00DE35C7">
      <w:pPr>
        <w:pStyle w:val="Akapitzlist"/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954810" w:rsidRPr="00065063" w:rsidRDefault="00954810" w:rsidP="00DE35C7">
      <w:pPr>
        <w:pStyle w:val="Akapitzlist"/>
        <w:spacing w:before="120"/>
        <w:ind w:left="709" w:hanging="84"/>
        <w:rPr>
          <w:rStyle w:val="apple-style-span"/>
          <w:rFonts w:asciiTheme="minorHAnsi" w:hAnsiTheme="minorHAnsi" w:cstheme="minorHAnsi"/>
          <w:sz w:val="16"/>
          <w:szCs w:val="1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07"/>
        <w:gridCol w:w="552"/>
        <w:gridCol w:w="492"/>
        <w:gridCol w:w="466"/>
        <w:gridCol w:w="466"/>
        <w:gridCol w:w="466"/>
        <w:gridCol w:w="466"/>
        <w:gridCol w:w="466"/>
        <w:gridCol w:w="466"/>
        <w:gridCol w:w="466"/>
        <w:gridCol w:w="384"/>
        <w:gridCol w:w="552"/>
        <w:gridCol w:w="462"/>
        <w:gridCol w:w="466"/>
        <w:gridCol w:w="466"/>
        <w:gridCol w:w="466"/>
        <w:gridCol w:w="466"/>
      </w:tblGrid>
      <w:tr w:rsidR="00954810" w:rsidRPr="00065063" w:rsidTr="003F7FC3">
        <w:trPr>
          <w:trHeight w:val="1477"/>
        </w:trPr>
        <w:tc>
          <w:tcPr>
            <w:tcW w:w="467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Nr Drogi</w:t>
            </w:r>
          </w:p>
        </w:tc>
        <w:tc>
          <w:tcPr>
            <w:tcW w:w="467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Węzeł początkowy</w:t>
            </w:r>
          </w:p>
        </w:tc>
        <w:tc>
          <w:tcPr>
            <w:tcW w:w="467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Węzeł końcowy</w:t>
            </w:r>
          </w:p>
        </w:tc>
        <w:tc>
          <w:tcPr>
            <w:tcW w:w="467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Nr odcinka</w:t>
            </w:r>
          </w:p>
        </w:tc>
        <w:tc>
          <w:tcPr>
            <w:tcW w:w="407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Km początkowy</w:t>
            </w:r>
          </w:p>
        </w:tc>
        <w:tc>
          <w:tcPr>
            <w:tcW w:w="552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Km końcowy</w:t>
            </w:r>
          </w:p>
        </w:tc>
        <w:tc>
          <w:tcPr>
            <w:tcW w:w="492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Kierunek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Nr jezdni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Nr pasa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Wskaźnik stanu spękań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Stan spękań - klasa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Wskaźnik stanu powierzchni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Stan powierzchni - klasa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Głębokość koleiny [mm]</w:t>
            </w:r>
          </w:p>
        </w:tc>
        <w:tc>
          <w:tcPr>
            <w:tcW w:w="384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Koleina - klasa</w:t>
            </w:r>
          </w:p>
        </w:tc>
        <w:tc>
          <w:tcPr>
            <w:tcW w:w="552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Makrotekstura - wskaźnik MTD [mm]</w:t>
            </w:r>
          </w:p>
        </w:tc>
        <w:tc>
          <w:tcPr>
            <w:tcW w:w="462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Makrotekstura - klasa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Równość podłużna IRI [mm/m]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Równość podłużna - Klasa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Wskaźnik oceny ogólnej</w:t>
            </w:r>
          </w:p>
        </w:tc>
        <w:tc>
          <w:tcPr>
            <w:tcW w:w="466" w:type="dxa"/>
            <w:textDirection w:val="btLr"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i/>
                <w:iCs/>
                <w:color w:val="000000"/>
                <w:sz w:val="16"/>
                <w:szCs w:val="16"/>
              </w:rPr>
              <w:t>Ocena ogólna - klasa</w:t>
            </w:r>
          </w:p>
        </w:tc>
      </w:tr>
      <w:tr w:rsidR="00954810" w:rsidRPr="00065063" w:rsidTr="003F7FC3">
        <w:trPr>
          <w:trHeight w:val="51"/>
        </w:trPr>
        <w:tc>
          <w:tcPr>
            <w:tcW w:w="46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6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6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6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2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92" w:type="dxa"/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M</w:t>
            </w:r>
          </w:p>
        </w:tc>
        <w:tc>
          <w:tcPr>
            <w:tcW w:w="466" w:type="dxa"/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0,821</w:t>
            </w:r>
          </w:p>
        </w:tc>
        <w:tc>
          <w:tcPr>
            <w:tcW w:w="466" w:type="dxa"/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B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0,906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4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52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462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2,71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</w:tr>
      <w:tr w:rsidR="00954810" w:rsidRPr="00065063" w:rsidTr="003F7FC3">
        <w:trPr>
          <w:trHeight w:val="51"/>
        </w:trPr>
        <w:tc>
          <w:tcPr>
            <w:tcW w:w="46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6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6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6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07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2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92" w:type="dxa"/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M</w:t>
            </w:r>
          </w:p>
        </w:tc>
        <w:tc>
          <w:tcPr>
            <w:tcW w:w="466" w:type="dxa"/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0,856</w:t>
            </w:r>
          </w:p>
        </w:tc>
        <w:tc>
          <w:tcPr>
            <w:tcW w:w="466" w:type="dxa"/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B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0,894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B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4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52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462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66" w:type="dxa"/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A</w:t>
            </w:r>
          </w:p>
        </w:tc>
      </w:tr>
    </w:tbl>
    <w:p w:rsidR="00954810" w:rsidRPr="00065063" w:rsidRDefault="00954810" w:rsidP="00DE35C7">
      <w:pPr>
        <w:ind w:hanging="84"/>
        <w:rPr>
          <w:rFonts w:cstheme="minorHAnsi"/>
          <w:caps/>
          <w:spacing w:val="15"/>
          <w:sz w:val="16"/>
          <w:szCs w:val="16"/>
        </w:rPr>
      </w:pPr>
    </w:p>
    <w:p w:rsidR="00954810" w:rsidRPr="00065063" w:rsidRDefault="00954810" w:rsidP="00DE35C7">
      <w:pPr>
        <w:pStyle w:val="Akapitzlist"/>
        <w:numPr>
          <w:ilvl w:val="0"/>
          <w:numId w:val="12"/>
        </w:numPr>
        <w:spacing w:before="100" w:after="200" w:line="276" w:lineRule="auto"/>
        <w:ind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5063">
        <w:rPr>
          <w:rFonts w:asciiTheme="minorHAnsi" w:hAnsiTheme="minorHAnsi" w:cstheme="minorHAnsi"/>
          <w:color w:val="000000"/>
          <w:sz w:val="22"/>
          <w:szCs w:val="22"/>
        </w:rPr>
        <w:t xml:space="preserve">Zestawienie zidentyfikowanych uszkodzeń elementów pasa drogowego oraz zaleceń pokontrolnych </w:t>
      </w:r>
      <w:r w:rsidRPr="00065063">
        <w:rPr>
          <w:rFonts w:asciiTheme="minorHAnsi" w:hAnsiTheme="minorHAnsi" w:cstheme="minorHAnsi"/>
          <w:color w:val="000000"/>
          <w:sz w:val="22"/>
          <w:szCs w:val="22"/>
        </w:rPr>
        <w:br/>
        <w:t>w formacie plików Excel, przygotowane zgodnie z poniższymi wzorami:</w:t>
      </w:r>
    </w:p>
    <w:p w:rsidR="00954810" w:rsidRPr="00065063" w:rsidRDefault="00954810" w:rsidP="00DE35C7">
      <w:pPr>
        <w:pStyle w:val="Akapitzlist"/>
        <w:ind w:left="360" w:hanging="84"/>
        <w:rPr>
          <w:rStyle w:val="apple-style-span"/>
          <w:rFonts w:asciiTheme="minorHAnsi" w:hAnsiTheme="minorHAnsi" w:cstheme="minorHAnsi"/>
          <w:bCs/>
          <w:sz w:val="16"/>
          <w:szCs w:val="16"/>
        </w:rPr>
      </w:pPr>
    </w:p>
    <w:p w:rsidR="00954810" w:rsidRPr="00065063" w:rsidRDefault="00954810" w:rsidP="00DE35C7">
      <w:pPr>
        <w:pStyle w:val="Akapitzlist"/>
        <w:ind w:left="360" w:hanging="84"/>
        <w:rPr>
          <w:rStyle w:val="apple-style-span"/>
          <w:rFonts w:asciiTheme="minorHAnsi" w:hAnsiTheme="minorHAnsi" w:cstheme="minorHAnsi"/>
          <w:bCs/>
          <w:sz w:val="16"/>
          <w:szCs w:val="16"/>
        </w:rPr>
      </w:pPr>
      <w:r w:rsidRPr="00065063">
        <w:rPr>
          <w:rStyle w:val="apple-style-span"/>
          <w:rFonts w:asciiTheme="minorHAnsi" w:hAnsiTheme="minorHAnsi" w:cstheme="minorHAnsi"/>
          <w:bCs/>
          <w:sz w:val="16"/>
          <w:szCs w:val="16"/>
        </w:rPr>
        <w:t>Tabela Nr 1 Zbiorcze zestawienie uszkodzeń</w:t>
      </w:r>
    </w:p>
    <w:p w:rsidR="00954810" w:rsidRPr="00065063" w:rsidRDefault="00954810" w:rsidP="00DE35C7">
      <w:pPr>
        <w:pStyle w:val="Akapitzlist"/>
        <w:ind w:left="360" w:hanging="84"/>
        <w:rPr>
          <w:rStyle w:val="apple-style-span"/>
          <w:rFonts w:asciiTheme="minorHAnsi" w:hAnsiTheme="minorHAnsi" w:cstheme="minorHAnsi"/>
          <w:bCs/>
          <w:sz w:val="16"/>
          <w:szCs w:val="16"/>
        </w:rPr>
      </w:pP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517"/>
        <w:gridCol w:w="1467"/>
        <w:gridCol w:w="782"/>
        <w:gridCol w:w="2128"/>
        <w:gridCol w:w="690"/>
        <w:gridCol w:w="690"/>
        <w:gridCol w:w="1027"/>
        <w:gridCol w:w="1738"/>
      </w:tblGrid>
      <w:tr w:rsidR="00954810" w:rsidRPr="00065063" w:rsidTr="003F7FC3">
        <w:trPr>
          <w:trHeight w:val="1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Nr drogi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Odcinek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Element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Uszkodzenia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Km 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Km 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Długość (m)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Strona/Symbol znaku</w:t>
            </w:r>
          </w:p>
        </w:tc>
      </w:tr>
      <w:tr w:rsidR="00954810" w:rsidRPr="00065063" w:rsidTr="003F7FC3">
        <w:trPr>
          <w:trHeight w:val="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i/>
                <w:iCs/>
                <w:color w:val="000000"/>
                <w:sz w:val="16"/>
                <w:szCs w:val="16"/>
              </w:rPr>
              <w:t>1388C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1</w:t>
            </w:r>
            <w:r>
              <w:rPr>
                <w:rFonts w:cstheme="minorHAnsi"/>
                <w:color w:val="000000"/>
                <w:sz w:val="16"/>
                <w:szCs w:val="16"/>
              </w:rPr>
              <w:t>841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01</w:t>
            </w: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-</w:t>
            </w:r>
            <w:r>
              <w:rPr>
                <w:rFonts w:cstheme="minorHAnsi"/>
                <w:color w:val="000000"/>
                <w:sz w:val="16"/>
                <w:szCs w:val="16"/>
              </w:rPr>
              <w:t>19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4100</w:t>
            </w: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Rowy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rowy niedrożne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+0</w:t>
            </w: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+</w:t>
            </w:r>
            <w:r>
              <w:rPr>
                <w:rFonts w:cstheme="minorHAnsi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P</w:t>
            </w:r>
          </w:p>
        </w:tc>
      </w:tr>
      <w:tr w:rsidR="00954810" w:rsidRPr="00065063" w:rsidTr="003F7FC3">
        <w:trPr>
          <w:trHeight w:val="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1388C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2422001-2421004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Pobocze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Zawyżone pobocze + 10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+</w:t>
            </w:r>
            <w:r>
              <w:rPr>
                <w:rFonts w:cstheme="minorHAnsi"/>
                <w:color w:val="000000"/>
                <w:sz w:val="16"/>
                <w:szCs w:val="16"/>
              </w:rPr>
              <w:t>18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+340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16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L</w:t>
            </w:r>
          </w:p>
        </w:tc>
      </w:tr>
      <w:tr w:rsidR="00954810" w:rsidRPr="00065063" w:rsidTr="003F7FC3">
        <w:trPr>
          <w:trHeight w:val="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1365C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1841008-1841009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Chodniki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deformacje i zapadnięcia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13+822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14+101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10" w:rsidRPr="00B7744F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7744F">
              <w:rPr>
                <w:rFonts w:cstheme="minorHAnsi"/>
                <w:color w:val="000000"/>
                <w:sz w:val="16"/>
                <w:szCs w:val="16"/>
              </w:rPr>
              <w:t>L</w:t>
            </w:r>
          </w:p>
        </w:tc>
      </w:tr>
    </w:tbl>
    <w:p w:rsidR="00954810" w:rsidRPr="00065063" w:rsidRDefault="00954810" w:rsidP="00DE35C7">
      <w:pPr>
        <w:pStyle w:val="Akapitzlist"/>
        <w:ind w:left="360" w:hanging="84"/>
        <w:rPr>
          <w:rStyle w:val="apple-style-span"/>
          <w:rFonts w:asciiTheme="minorHAnsi" w:hAnsiTheme="minorHAnsi" w:cstheme="minorHAnsi"/>
          <w:bCs/>
          <w:sz w:val="16"/>
          <w:szCs w:val="16"/>
        </w:rPr>
      </w:pPr>
    </w:p>
    <w:p w:rsidR="00954810" w:rsidRPr="00065063" w:rsidRDefault="00954810" w:rsidP="00DE35C7">
      <w:pPr>
        <w:pStyle w:val="Akapitzlist"/>
        <w:ind w:left="360" w:hanging="84"/>
        <w:rPr>
          <w:rStyle w:val="apple-style-span"/>
          <w:rFonts w:asciiTheme="minorHAnsi" w:hAnsiTheme="minorHAnsi" w:cstheme="minorHAnsi"/>
          <w:bCs/>
          <w:sz w:val="16"/>
          <w:szCs w:val="16"/>
        </w:rPr>
      </w:pPr>
      <w:r w:rsidRPr="00065063">
        <w:rPr>
          <w:rStyle w:val="apple-style-span"/>
          <w:rFonts w:asciiTheme="minorHAnsi" w:hAnsiTheme="minorHAnsi" w:cstheme="minorHAnsi"/>
          <w:bCs/>
          <w:sz w:val="16"/>
          <w:szCs w:val="16"/>
        </w:rPr>
        <w:t>Tabela Nr 2 Zbiorcze zestawienie uwag i zaleceń pokontrolnych</w:t>
      </w:r>
    </w:p>
    <w:p w:rsidR="00954810" w:rsidRPr="00065063" w:rsidRDefault="00954810" w:rsidP="00DE35C7">
      <w:pPr>
        <w:pStyle w:val="Akapitzlist"/>
        <w:ind w:left="360" w:hanging="84"/>
        <w:rPr>
          <w:rStyle w:val="apple-style-span"/>
          <w:rFonts w:asciiTheme="minorHAnsi" w:hAnsiTheme="minorHAnsi" w:cstheme="minorHAnsi"/>
          <w:bCs/>
          <w:sz w:val="16"/>
          <w:szCs w:val="16"/>
        </w:rPr>
      </w:pPr>
    </w:p>
    <w:tbl>
      <w:tblPr>
        <w:tblW w:w="915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465"/>
        <w:gridCol w:w="1415"/>
        <w:gridCol w:w="724"/>
        <w:gridCol w:w="785"/>
        <w:gridCol w:w="928"/>
        <w:gridCol w:w="1564"/>
        <w:gridCol w:w="1023"/>
        <w:gridCol w:w="1129"/>
        <w:gridCol w:w="786"/>
      </w:tblGrid>
      <w:tr w:rsidR="00DE35C7" w:rsidRPr="00065063" w:rsidTr="00DE35C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Nr drogi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Uwagi pokontrolne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km pocz.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Km  </w:t>
            </w:r>
            <w:proofErr w:type="spellStart"/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końc</w:t>
            </w:r>
            <w:proofErr w:type="spellEnd"/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Długość [m]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Strona/Symbol znaku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Stan nawierzchni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Rodzaj nawierzchni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Termin realizacji zaleceń</w:t>
            </w:r>
          </w:p>
        </w:tc>
      </w:tr>
      <w:tr w:rsidR="00DE35C7" w:rsidRPr="00065063" w:rsidTr="00DE35C7">
        <w:trPr>
          <w:trHeight w:val="5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388C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Należy zaplanować remont nawierzchni na odcinku: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+</w:t>
            </w:r>
            <w:r>
              <w:rPr>
                <w:rFonts w:cstheme="minorHAnsi"/>
                <w:color w:val="000000"/>
                <w:sz w:val="16"/>
                <w:szCs w:val="16"/>
              </w:rPr>
              <w:t>3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3+800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L,</w:t>
            </w:r>
            <w:r w:rsidRPr="00065063">
              <w:rPr>
                <w:rFonts w:cstheme="minorHAnsi"/>
                <w:color w:val="000000"/>
                <w:sz w:val="16"/>
                <w:szCs w:val="16"/>
              </w:rPr>
              <w:t>P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ostrzegawczy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bitumiczna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30.06.2027</w:t>
            </w:r>
          </w:p>
        </w:tc>
      </w:tr>
      <w:tr w:rsidR="00DE35C7" w:rsidRPr="00065063" w:rsidTr="00DE35C7">
        <w:trPr>
          <w:trHeight w:val="5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1388C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10" w:rsidRPr="00065063" w:rsidRDefault="00954810" w:rsidP="00DE35C7">
            <w:pPr>
              <w:ind w:hanging="84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Należy zaplanować wymianę znaku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1+</w:t>
            </w:r>
            <w:r>
              <w:rPr>
                <w:rFonts w:cstheme="minorHAns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1+</w:t>
            </w:r>
            <w:r>
              <w:rPr>
                <w:rFonts w:cstheme="minorHAns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 / D-1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ostrzegawczy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65063">
              <w:rPr>
                <w:rFonts w:cstheme="minorHAnsi"/>
                <w:color w:val="000000"/>
                <w:sz w:val="16"/>
                <w:szCs w:val="16"/>
              </w:rPr>
              <w:t>bitumiczna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810" w:rsidRPr="00065063" w:rsidRDefault="00954810" w:rsidP="00DE35C7">
            <w:pPr>
              <w:ind w:hanging="84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30.09.2026</w:t>
            </w:r>
          </w:p>
        </w:tc>
      </w:tr>
    </w:tbl>
    <w:p w:rsidR="00954810" w:rsidRPr="00065063" w:rsidRDefault="00954810" w:rsidP="00DE35C7">
      <w:pPr>
        <w:pStyle w:val="Akapitzlist"/>
        <w:autoSpaceDE w:val="0"/>
        <w:autoSpaceDN w:val="0"/>
        <w:adjustRightInd w:val="0"/>
        <w:spacing w:line="276" w:lineRule="auto"/>
        <w:ind w:left="284" w:hanging="84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54810" w:rsidRPr="00252602" w:rsidRDefault="00954810" w:rsidP="00DE35C7">
      <w:pPr>
        <w:pStyle w:val="Akapitzlist"/>
        <w:tabs>
          <w:tab w:val="left" w:pos="1725"/>
        </w:tabs>
        <w:autoSpaceDE w:val="0"/>
        <w:autoSpaceDN w:val="0"/>
        <w:adjustRightInd w:val="0"/>
        <w:spacing w:line="276" w:lineRule="auto"/>
        <w:ind w:left="284" w:hanging="84"/>
        <w:rPr>
          <w:rFonts w:asciiTheme="minorHAnsi" w:hAnsiTheme="minorHAnsi" w:cstheme="minorHAnsi"/>
          <w:b/>
          <w:sz w:val="22"/>
          <w:szCs w:val="22"/>
        </w:rPr>
      </w:pPr>
      <w:r w:rsidRPr="00252602">
        <w:rPr>
          <w:rFonts w:asciiTheme="minorHAnsi" w:hAnsiTheme="minorHAnsi" w:cstheme="minorHAnsi"/>
          <w:b/>
          <w:sz w:val="22"/>
          <w:szCs w:val="22"/>
        </w:rPr>
        <w:tab/>
      </w:r>
    </w:p>
    <w:p w:rsidR="00954810" w:rsidRPr="00252602" w:rsidRDefault="00954810" w:rsidP="00DE35C7">
      <w:pPr>
        <w:pStyle w:val="Akapitzlist"/>
        <w:spacing w:line="276" w:lineRule="auto"/>
        <w:ind w:hanging="84"/>
        <w:jc w:val="both"/>
        <w:rPr>
          <w:rStyle w:val="apple-style-span"/>
          <w:rFonts w:asciiTheme="minorHAnsi" w:hAnsiTheme="minorHAnsi" w:cstheme="minorHAnsi"/>
          <w:sz w:val="22"/>
          <w:szCs w:val="22"/>
        </w:rPr>
      </w:pPr>
    </w:p>
    <w:p w:rsidR="00954810" w:rsidRPr="00252602" w:rsidRDefault="00954810" w:rsidP="00DE35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4" w:hanging="84"/>
        <w:rPr>
          <w:rFonts w:asciiTheme="minorHAnsi" w:hAnsiTheme="minorHAnsi" w:cstheme="minorHAnsi"/>
          <w:b/>
          <w:sz w:val="22"/>
          <w:szCs w:val="22"/>
        </w:rPr>
      </w:pPr>
      <w:r w:rsidRPr="0025260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Uzupełnienie </w:t>
      </w:r>
      <w:r w:rsidRPr="00252602">
        <w:rPr>
          <w:rFonts w:asciiTheme="minorHAnsi" w:hAnsiTheme="minorHAnsi" w:cstheme="minorHAnsi"/>
          <w:b/>
          <w:sz w:val="22"/>
          <w:szCs w:val="22"/>
        </w:rPr>
        <w:t>„Książek Dr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252602">
        <w:rPr>
          <w:rFonts w:asciiTheme="minorHAnsi" w:hAnsiTheme="minorHAnsi" w:cstheme="minorHAnsi"/>
          <w:b/>
          <w:sz w:val="22"/>
          <w:szCs w:val="22"/>
        </w:rPr>
        <w:t>g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252602">
        <w:rPr>
          <w:rFonts w:asciiTheme="minorHAnsi" w:hAnsiTheme="minorHAnsi" w:cstheme="minorHAnsi"/>
          <w:b/>
          <w:sz w:val="22"/>
          <w:szCs w:val="22"/>
        </w:rPr>
        <w:t xml:space="preserve">” </w:t>
      </w:r>
      <w:r>
        <w:rPr>
          <w:rFonts w:asciiTheme="minorHAnsi" w:hAnsiTheme="minorHAnsi" w:cstheme="minorHAnsi"/>
          <w:b/>
          <w:sz w:val="22"/>
          <w:szCs w:val="22"/>
        </w:rPr>
        <w:t xml:space="preserve">w zakresie informacji o przeprowadzonym przeglądzie </w:t>
      </w:r>
      <w:r w:rsidR="00DE35C7">
        <w:rPr>
          <w:rFonts w:asciiTheme="minorHAnsi" w:hAnsiTheme="minorHAnsi" w:cstheme="minorHAnsi"/>
          <w:b/>
          <w:sz w:val="22"/>
          <w:szCs w:val="22"/>
        </w:rPr>
        <w:br/>
        <w:t xml:space="preserve">              </w:t>
      </w:r>
      <w:r>
        <w:rPr>
          <w:rFonts w:asciiTheme="minorHAnsi" w:hAnsiTheme="minorHAnsi" w:cstheme="minorHAnsi"/>
          <w:b/>
          <w:sz w:val="22"/>
          <w:szCs w:val="22"/>
        </w:rPr>
        <w:t>5-letnim.</w:t>
      </w:r>
      <w:r w:rsidRPr="0025260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54810" w:rsidRPr="00252602" w:rsidRDefault="00954810" w:rsidP="00DE35C7">
      <w:pPr>
        <w:pStyle w:val="Akapitzlist"/>
        <w:autoSpaceDE w:val="0"/>
        <w:autoSpaceDN w:val="0"/>
        <w:adjustRightInd w:val="0"/>
        <w:spacing w:line="276" w:lineRule="auto"/>
        <w:ind w:left="284" w:hanging="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54810" w:rsidRPr="009D65B2" w:rsidRDefault="00954810" w:rsidP="00DE35C7">
      <w:pPr>
        <w:pStyle w:val="Akapitzlist"/>
        <w:numPr>
          <w:ilvl w:val="0"/>
          <w:numId w:val="18"/>
        </w:numPr>
        <w:spacing w:line="276" w:lineRule="auto"/>
        <w:ind w:left="284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1" w:name="_Hlk105157691"/>
      <w:r w:rsidRPr="009D65B2">
        <w:rPr>
          <w:rFonts w:asciiTheme="minorHAnsi" w:hAnsiTheme="minorHAnsi" w:cstheme="minorHAnsi"/>
          <w:color w:val="000000"/>
          <w:sz w:val="22"/>
          <w:szCs w:val="22"/>
        </w:rPr>
        <w:t xml:space="preserve">Należy dostarczyć „Książki drogi” w formie elektronicznej -PDF, uzupełnione dla każdej drogi w zakresie: </w:t>
      </w:r>
    </w:p>
    <w:p w:rsidR="00954810" w:rsidRPr="009D65B2" w:rsidRDefault="00954810" w:rsidP="00DE35C7">
      <w:pPr>
        <w:pStyle w:val="Akapitzlist"/>
        <w:numPr>
          <w:ilvl w:val="1"/>
          <w:numId w:val="18"/>
        </w:numPr>
        <w:spacing w:line="276" w:lineRule="auto"/>
        <w:ind w:left="567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65B2">
        <w:rPr>
          <w:rFonts w:asciiTheme="minorHAnsi" w:hAnsiTheme="minorHAnsi" w:cstheme="minorHAnsi"/>
          <w:color w:val="000000"/>
          <w:sz w:val="22"/>
          <w:szCs w:val="22"/>
        </w:rPr>
        <w:t>Tabela V – wpis informacji o przeprowadzonym przeglądzie 5-letnim,</w:t>
      </w:r>
    </w:p>
    <w:p w:rsidR="00954810" w:rsidRPr="009D65B2" w:rsidRDefault="00954810" w:rsidP="00DE35C7">
      <w:pPr>
        <w:pStyle w:val="Akapitzlist"/>
        <w:numPr>
          <w:ilvl w:val="1"/>
          <w:numId w:val="18"/>
        </w:numPr>
        <w:spacing w:line="276" w:lineRule="auto"/>
        <w:ind w:left="567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65B2">
        <w:rPr>
          <w:rFonts w:asciiTheme="minorHAnsi" w:hAnsiTheme="minorHAnsi" w:cstheme="minorHAnsi"/>
          <w:color w:val="000000"/>
          <w:sz w:val="22"/>
          <w:szCs w:val="22"/>
        </w:rPr>
        <w:t>Tabela IV – uzupełnienie wykazu dzienników objazdu o nr dziennika wykonany i uzupełniony w ramach przeprowadzenia przeglądu 5-letniego</w:t>
      </w:r>
    </w:p>
    <w:p w:rsidR="00954810" w:rsidRPr="009D65B2" w:rsidRDefault="00954810" w:rsidP="00DE35C7">
      <w:pPr>
        <w:pStyle w:val="Akapitzlist"/>
        <w:numPr>
          <w:ilvl w:val="1"/>
          <w:numId w:val="18"/>
        </w:numPr>
        <w:spacing w:line="276" w:lineRule="auto"/>
        <w:ind w:left="567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65B2">
        <w:rPr>
          <w:rFonts w:asciiTheme="minorHAnsi" w:hAnsiTheme="minorHAnsi" w:cstheme="minorHAnsi"/>
          <w:color w:val="000000"/>
          <w:sz w:val="22"/>
          <w:szCs w:val="22"/>
        </w:rPr>
        <w:t xml:space="preserve">Dziennik Objazdu Drogi – przygotowanie i uzupełnienie dziennika z niezbędnymi informacjami </w:t>
      </w:r>
      <w:r w:rsidRPr="009D65B2">
        <w:rPr>
          <w:rFonts w:asciiTheme="minorHAnsi" w:hAnsiTheme="minorHAnsi" w:cstheme="minorHAnsi"/>
          <w:color w:val="000000"/>
          <w:sz w:val="22"/>
          <w:szCs w:val="22"/>
        </w:rPr>
        <w:br/>
        <w:t>o dacie objazdu, nazwisku kontrolującego, danych identyfikacyjnych drogi, trasie objazdu, rodzaju usterki i zaleceniach pokontrolnych i terminie ich realizacji.</w:t>
      </w:r>
    </w:p>
    <w:p w:rsidR="00954810" w:rsidRPr="00252602" w:rsidRDefault="00954810" w:rsidP="00DE35C7">
      <w:pPr>
        <w:pStyle w:val="Akapitzlist"/>
        <w:autoSpaceDE w:val="0"/>
        <w:autoSpaceDN w:val="0"/>
        <w:adjustRightInd w:val="0"/>
        <w:spacing w:line="276" w:lineRule="auto"/>
        <w:ind w:hanging="84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2" w:name="_Hlk105158387"/>
      <w:bookmarkEnd w:id="11"/>
    </w:p>
    <w:p w:rsidR="00954810" w:rsidRDefault="00954810" w:rsidP="00DE35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84" w:hanging="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Zasilenie bazy danych informacjami o stanie technicznym pozyskanymi w ramach przeglądu dróg.</w:t>
      </w:r>
    </w:p>
    <w:p w:rsidR="00954810" w:rsidRPr="00252602" w:rsidRDefault="00954810" w:rsidP="00DE35C7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Konfiguracja do odtwarzania dokumentacji w oprogramowaniu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RoadMan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oraz w aplikacji internetowej LP-Portal.</w:t>
      </w:r>
    </w:p>
    <w:bookmarkEnd w:id="12"/>
    <w:p w:rsidR="00954810" w:rsidRPr="00252602" w:rsidRDefault="00954810" w:rsidP="00DE35C7">
      <w:pPr>
        <w:pStyle w:val="Akapitzlist"/>
        <w:autoSpaceDE w:val="0"/>
        <w:autoSpaceDN w:val="0"/>
        <w:adjustRightInd w:val="0"/>
        <w:spacing w:line="276" w:lineRule="auto"/>
        <w:ind w:left="284" w:hanging="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54810" w:rsidRDefault="00954810" w:rsidP="00DE35C7">
      <w:pPr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84"/>
        <w:jc w:val="both"/>
        <w:rPr>
          <w:rFonts w:cstheme="minorHAnsi"/>
          <w:b/>
          <w:bCs/>
          <w:color w:val="000000"/>
        </w:rPr>
      </w:pPr>
      <w:bookmarkStart w:id="13" w:name="_Hlk105159144"/>
      <w:proofErr w:type="spellStart"/>
      <w:r w:rsidRPr="0097423B">
        <w:rPr>
          <w:rFonts w:cstheme="minorHAnsi"/>
          <w:color w:val="000000"/>
        </w:rPr>
        <w:t>Fotorejestracja</w:t>
      </w:r>
      <w:proofErr w:type="spellEnd"/>
      <w:r w:rsidRPr="0097423B">
        <w:rPr>
          <w:rFonts w:cstheme="minorHAnsi"/>
          <w:color w:val="000000"/>
        </w:rPr>
        <w:t xml:space="preserve"> stanu technicznego pasa drogowego – konfiguracja zdjęć do odtwarzania w ww. oprogramowaniu i aplikacji.</w:t>
      </w:r>
    </w:p>
    <w:p w:rsidR="00954810" w:rsidRPr="0097423B" w:rsidRDefault="00954810" w:rsidP="00DE35C7">
      <w:pPr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84"/>
        <w:jc w:val="both"/>
        <w:rPr>
          <w:rFonts w:cstheme="minorHAnsi"/>
          <w:color w:val="000000"/>
        </w:rPr>
      </w:pPr>
      <w:r w:rsidRPr="0097423B">
        <w:rPr>
          <w:rFonts w:cstheme="minorHAnsi"/>
          <w:color w:val="000000"/>
        </w:rPr>
        <w:t xml:space="preserve">Cyfrowy obraz nawierzchni jezdni – konfiguracja zdjęć do odtwarzania w ww. oprogramowaniu </w:t>
      </w:r>
      <w:r>
        <w:rPr>
          <w:rFonts w:cstheme="minorHAnsi"/>
          <w:color w:val="000000"/>
        </w:rPr>
        <w:br/>
      </w:r>
      <w:r w:rsidRPr="0097423B">
        <w:rPr>
          <w:rFonts w:cstheme="minorHAnsi"/>
          <w:color w:val="000000"/>
        </w:rPr>
        <w:t>i aplikacji.</w:t>
      </w:r>
    </w:p>
    <w:p w:rsidR="00954810" w:rsidRPr="005A629B" w:rsidRDefault="00954810" w:rsidP="00DE35C7">
      <w:pPr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84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Cs/>
        </w:rPr>
        <w:t xml:space="preserve">Informacje o stanie technicznym opracowane w wyniku oceny stanu nawierzchni jezdni oraz elementów pasa drogowego: </w:t>
      </w:r>
    </w:p>
    <w:p w:rsidR="00954810" w:rsidRDefault="00954810" w:rsidP="00DE35C7">
      <w:pPr>
        <w:pStyle w:val="Akapitzlist"/>
        <w:numPr>
          <w:ilvl w:val="1"/>
          <w:numId w:val="19"/>
        </w:numPr>
        <w:spacing w:line="276" w:lineRule="auto"/>
        <w:ind w:left="567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Wyniki oceny stanu nawierzchni przeprowadzonej metodą DSN2019. Obliczone wskaźniki stanu dla odcinków diagnostycznych o długości 50 [m] wraz z klasyfikacją stanu w 4-stopniowej skali, charakteryzujące: </w:t>
      </w:r>
    </w:p>
    <w:p w:rsidR="00954810" w:rsidRDefault="00954810" w:rsidP="00DE35C7">
      <w:pPr>
        <w:pStyle w:val="Akapitzlist"/>
        <w:numPr>
          <w:ilvl w:val="1"/>
          <w:numId w:val="20"/>
        </w:numPr>
        <w:spacing w:line="276" w:lineRule="auto"/>
        <w:ind w:left="851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stan spękań,</w:t>
      </w:r>
    </w:p>
    <w:p w:rsidR="00954810" w:rsidRDefault="00954810" w:rsidP="00DE35C7">
      <w:pPr>
        <w:pStyle w:val="Akapitzlist"/>
        <w:numPr>
          <w:ilvl w:val="1"/>
          <w:numId w:val="20"/>
        </w:numPr>
        <w:spacing w:line="276" w:lineRule="auto"/>
        <w:ind w:left="851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stan powierzchni,</w:t>
      </w:r>
    </w:p>
    <w:p w:rsidR="00954810" w:rsidRDefault="00954810" w:rsidP="00DE35C7">
      <w:pPr>
        <w:pStyle w:val="Akapitzlist"/>
        <w:numPr>
          <w:ilvl w:val="1"/>
          <w:numId w:val="20"/>
        </w:numPr>
        <w:spacing w:line="276" w:lineRule="auto"/>
        <w:ind w:left="851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równość podłużną,</w:t>
      </w:r>
    </w:p>
    <w:p w:rsidR="00954810" w:rsidRDefault="00954810" w:rsidP="00DE35C7">
      <w:pPr>
        <w:pStyle w:val="Akapitzlist"/>
        <w:numPr>
          <w:ilvl w:val="1"/>
          <w:numId w:val="20"/>
        </w:numPr>
        <w:spacing w:line="276" w:lineRule="auto"/>
        <w:ind w:left="851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równość poprzeczną  (głębokość kolein),</w:t>
      </w:r>
    </w:p>
    <w:p w:rsidR="00954810" w:rsidRDefault="00954810" w:rsidP="00DE35C7">
      <w:pPr>
        <w:pStyle w:val="Akapitzlist"/>
        <w:numPr>
          <w:ilvl w:val="1"/>
          <w:numId w:val="20"/>
        </w:numPr>
        <w:spacing w:line="276" w:lineRule="auto"/>
        <w:ind w:left="851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makroteksturę.</w:t>
      </w:r>
    </w:p>
    <w:p w:rsidR="00954810" w:rsidRDefault="00954810" w:rsidP="00DE35C7">
      <w:pPr>
        <w:pStyle w:val="Akapitzlist"/>
        <w:numPr>
          <w:ilvl w:val="1"/>
          <w:numId w:val="19"/>
        </w:numPr>
        <w:spacing w:line="276" w:lineRule="auto"/>
        <w:ind w:left="567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1222">
        <w:rPr>
          <w:rFonts w:asciiTheme="minorHAnsi" w:hAnsiTheme="minorHAnsi" w:cstheme="minorHAnsi"/>
          <w:color w:val="000000"/>
          <w:sz w:val="22"/>
          <w:szCs w:val="22"/>
        </w:rPr>
        <w:t>Obliczony na podstawie ww. wskaźników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(wg DSN2019)</w:t>
      </w:r>
      <w:r w:rsidRPr="00F11222">
        <w:rPr>
          <w:rFonts w:asciiTheme="minorHAnsi" w:hAnsiTheme="minorHAnsi" w:cstheme="minorHAnsi"/>
          <w:color w:val="000000"/>
          <w:sz w:val="22"/>
          <w:szCs w:val="22"/>
        </w:rPr>
        <w:t xml:space="preserve"> Wskaźnik oceny globalnej WOG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F11222">
        <w:rPr>
          <w:rFonts w:asciiTheme="minorHAnsi" w:hAnsiTheme="minorHAnsi" w:cstheme="minorHAnsi"/>
          <w:color w:val="000000"/>
          <w:sz w:val="22"/>
          <w:szCs w:val="22"/>
        </w:rPr>
        <w:t xml:space="preserve"> dla odcinków diagnostycznych o długości 50 [m</w:t>
      </w:r>
      <w:r>
        <w:rPr>
          <w:rFonts w:asciiTheme="minorHAnsi" w:hAnsiTheme="minorHAnsi" w:cstheme="minorHAnsi"/>
          <w:color w:val="000000"/>
          <w:sz w:val="22"/>
          <w:szCs w:val="22"/>
        </w:rPr>
        <w:t>] wraz z klasyfikacją stanu w 4-stopniowej skali.</w:t>
      </w:r>
    </w:p>
    <w:p w:rsidR="00954810" w:rsidRDefault="00954810" w:rsidP="00DE35C7">
      <w:pPr>
        <w:pStyle w:val="Akapitzlist"/>
        <w:numPr>
          <w:ilvl w:val="1"/>
          <w:numId w:val="19"/>
        </w:numPr>
        <w:spacing w:line="276" w:lineRule="auto"/>
        <w:ind w:left="567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Klasyfikacja stanu nawierzchni obliczona metodą BIKB-IBDM, w 5-stopniowej skali. Długość odcinków diagnostycznych 100 [m].</w:t>
      </w:r>
    </w:p>
    <w:p w:rsidR="00954810" w:rsidRDefault="00954810" w:rsidP="00DE35C7">
      <w:pPr>
        <w:pStyle w:val="Akapitzlist"/>
        <w:numPr>
          <w:ilvl w:val="1"/>
          <w:numId w:val="19"/>
        </w:numPr>
        <w:spacing w:line="276" w:lineRule="auto"/>
        <w:ind w:left="567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Informacje o odcinkach dróg o nawierzchni nieutwardzonej, nieprzejezdnej oraz remontowanych. </w:t>
      </w:r>
    </w:p>
    <w:p w:rsidR="00954810" w:rsidRPr="00F11222" w:rsidRDefault="00954810" w:rsidP="00DE35C7">
      <w:pPr>
        <w:pStyle w:val="Akapitzlist"/>
        <w:spacing w:line="276" w:lineRule="auto"/>
        <w:ind w:left="851" w:hanging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1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54810" w:rsidRPr="00C63C4B" w:rsidRDefault="00954810" w:rsidP="00DE35C7">
      <w:pPr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84"/>
        <w:jc w:val="both"/>
        <w:rPr>
          <w:rFonts w:cstheme="minorHAnsi"/>
          <w:color w:val="000000"/>
        </w:rPr>
      </w:pPr>
      <w:r w:rsidRPr="00C63C4B">
        <w:rPr>
          <w:rFonts w:cstheme="minorHAnsi"/>
          <w:color w:val="000000"/>
        </w:rPr>
        <w:t xml:space="preserve">Protokoły z przeglądu 5-letniego – import plików PDF do bazy danych, </w:t>
      </w:r>
      <w:r>
        <w:rPr>
          <w:rFonts w:cstheme="minorHAnsi"/>
          <w:color w:val="000000"/>
        </w:rPr>
        <w:t xml:space="preserve">z przypisaniem do właściwego numeru drogi oraz z możliwością pobrania dokumentu poprzez moduł wyświetlania dokumentacji w oprogramowaniu </w:t>
      </w:r>
      <w:proofErr w:type="spellStart"/>
      <w:r>
        <w:rPr>
          <w:rFonts w:cstheme="minorHAnsi"/>
          <w:color w:val="000000"/>
        </w:rPr>
        <w:t>RoadMan</w:t>
      </w:r>
      <w:proofErr w:type="spellEnd"/>
      <w:r>
        <w:rPr>
          <w:rFonts w:cstheme="minorHAnsi"/>
          <w:color w:val="000000"/>
        </w:rPr>
        <w:t xml:space="preserve"> oraz w aplikacji internetowej LP-Portal®. </w:t>
      </w:r>
      <w:r w:rsidRPr="00C63C4B">
        <w:rPr>
          <w:rFonts w:cstheme="minorHAnsi"/>
          <w:color w:val="000000"/>
        </w:rPr>
        <w:t xml:space="preserve">  </w:t>
      </w:r>
    </w:p>
    <w:bookmarkEnd w:id="13"/>
    <w:p w:rsidR="00954810" w:rsidRDefault="00954810" w:rsidP="00DE35C7">
      <w:pPr>
        <w:pStyle w:val="Akapitzlist1"/>
        <w:autoSpaceDE w:val="0"/>
        <w:autoSpaceDN w:val="0"/>
        <w:adjustRightInd w:val="0"/>
        <w:spacing w:after="0" w:line="360" w:lineRule="auto"/>
        <w:ind w:left="42" w:hanging="84"/>
        <w:jc w:val="both"/>
      </w:pPr>
    </w:p>
    <w:p w:rsidR="00DE35C7" w:rsidRDefault="00DE35C7" w:rsidP="00DE35C7">
      <w:pPr>
        <w:pStyle w:val="Akapitzlist1"/>
        <w:autoSpaceDE w:val="0"/>
        <w:autoSpaceDN w:val="0"/>
        <w:adjustRightInd w:val="0"/>
        <w:spacing w:after="0" w:line="360" w:lineRule="auto"/>
        <w:ind w:left="42" w:hanging="84"/>
        <w:jc w:val="both"/>
      </w:pPr>
    </w:p>
    <w:p w:rsidR="00DE35C7" w:rsidRPr="00954810" w:rsidRDefault="00DE35C7" w:rsidP="00DE35C7">
      <w:pPr>
        <w:pStyle w:val="Akapitzlist1"/>
        <w:autoSpaceDE w:val="0"/>
        <w:autoSpaceDN w:val="0"/>
        <w:adjustRightInd w:val="0"/>
        <w:spacing w:after="0" w:line="360" w:lineRule="auto"/>
        <w:ind w:left="42" w:hanging="84"/>
        <w:jc w:val="both"/>
      </w:pPr>
      <w:bookmarkStart w:id="14" w:name="_GoBack"/>
      <w:bookmarkEnd w:id="14"/>
    </w:p>
    <w:sectPr w:rsidR="00DE35C7" w:rsidRPr="0095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506"/>
    <w:multiLevelType w:val="multilevel"/>
    <w:tmpl w:val="093A5E98"/>
    <w:lvl w:ilvl="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DB54C6"/>
    <w:multiLevelType w:val="multilevel"/>
    <w:tmpl w:val="3BD49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EC6123"/>
    <w:multiLevelType w:val="multilevel"/>
    <w:tmpl w:val="8CDC67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C916F6"/>
    <w:multiLevelType w:val="multilevel"/>
    <w:tmpl w:val="3BD49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160541"/>
    <w:multiLevelType w:val="hybridMultilevel"/>
    <w:tmpl w:val="E8DE2454"/>
    <w:lvl w:ilvl="0" w:tplc="0415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4"/>
        <w:szCs w:val="24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CF150B3"/>
    <w:multiLevelType w:val="hybridMultilevel"/>
    <w:tmpl w:val="555296D8"/>
    <w:lvl w:ilvl="0" w:tplc="F89AB79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110EB"/>
    <w:multiLevelType w:val="hybridMultilevel"/>
    <w:tmpl w:val="ED16ED4A"/>
    <w:lvl w:ilvl="0" w:tplc="6B16C108">
      <w:start w:val="1"/>
      <w:numFmt w:val="upperRoman"/>
      <w:lvlText w:val="%1."/>
      <w:lvlJc w:val="left"/>
      <w:pPr>
        <w:ind w:left="1004" w:hanging="72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8945E2"/>
    <w:multiLevelType w:val="multilevel"/>
    <w:tmpl w:val="DAF44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345FEC"/>
    <w:multiLevelType w:val="hybridMultilevel"/>
    <w:tmpl w:val="143C92C8"/>
    <w:lvl w:ilvl="0" w:tplc="D680986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67ADE"/>
    <w:multiLevelType w:val="multilevel"/>
    <w:tmpl w:val="0560B420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4" w:hanging="1440"/>
      </w:pPr>
      <w:rPr>
        <w:rFonts w:hint="default"/>
      </w:rPr>
    </w:lvl>
  </w:abstractNum>
  <w:abstractNum w:abstractNumId="10" w15:restartNumberingAfterBreak="0">
    <w:nsid w:val="3EDF2F89"/>
    <w:multiLevelType w:val="multilevel"/>
    <w:tmpl w:val="3BD49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F43E6F"/>
    <w:multiLevelType w:val="multilevel"/>
    <w:tmpl w:val="3BD49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B2595E"/>
    <w:multiLevelType w:val="multilevel"/>
    <w:tmpl w:val="8CDC67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C96035"/>
    <w:multiLevelType w:val="multilevel"/>
    <w:tmpl w:val="3BD49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3E3975"/>
    <w:multiLevelType w:val="multilevel"/>
    <w:tmpl w:val="8CDC67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5576D2"/>
    <w:multiLevelType w:val="hybridMultilevel"/>
    <w:tmpl w:val="F688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10E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17409"/>
    <w:multiLevelType w:val="multilevel"/>
    <w:tmpl w:val="3BD49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BE037DA"/>
    <w:multiLevelType w:val="multilevel"/>
    <w:tmpl w:val="3BD49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0B0C66"/>
    <w:multiLevelType w:val="multilevel"/>
    <w:tmpl w:val="3BD49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FBE6DE3"/>
    <w:multiLevelType w:val="hybridMultilevel"/>
    <w:tmpl w:val="2D30D7CA"/>
    <w:lvl w:ilvl="0" w:tplc="E1C86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3"/>
  </w:num>
  <w:num w:numId="5">
    <w:abstractNumId w:val="17"/>
  </w:num>
  <w:num w:numId="6">
    <w:abstractNumId w:val="0"/>
  </w:num>
  <w:num w:numId="7">
    <w:abstractNumId w:val="4"/>
  </w:num>
  <w:num w:numId="8">
    <w:abstractNumId w:val="1"/>
  </w:num>
  <w:num w:numId="9">
    <w:abstractNumId w:val="16"/>
  </w:num>
  <w:num w:numId="10">
    <w:abstractNumId w:val="5"/>
  </w:num>
  <w:num w:numId="11">
    <w:abstractNumId w:val="10"/>
  </w:num>
  <w:num w:numId="12">
    <w:abstractNumId w:val="3"/>
  </w:num>
  <w:num w:numId="13">
    <w:abstractNumId w:val="14"/>
  </w:num>
  <w:num w:numId="14">
    <w:abstractNumId w:val="12"/>
  </w:num>
  <w:num w:numId="15">
    <w:abstractNumId w:val="2"/>
  </w:num>
  <w:num w:numId="16">
    <w:abstractNumId w:val="9"/>
  </w:num>
  <w:num w:numId="17">
    <w:abstractNumId w:val="19"/>
  </w:num>
  <w:num w:numId="18">
    <w:abstractNumId w:val="11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10"/>
    <w:rsid w:val="00682ECE"/>
    <w:rsid w:val="00954810"/>
    <w:rsid w:val="00D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53A9D-0B7F-4AEA-BC0F-FB046EB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810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qFormat/>
    <w:rsid w:val="0095481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81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ista XXX,Numerowanie,L1,Akapit z listą5,Akapit normalny,Akapit z listą BS,sw tekst,Obiekt,List Paragraph1,Bulleted list,Odstavec,Podsis rysunku,Kolorowa lista — akcent 11,normalny tekst,ISCG Numerowanie,lp1,List Paragraph2"/>
    <w:basedOn w:val="Normalny"/>
    <w:link w:val="AkapitzlistZnak"/>
    <w:qFormat/>
    <w:rsid w:val="009548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954810"/>
    <w:pPr>
      <w:spacing w:after="200" w:line="276" w:lineRule="auto"/>
      <w:ind w:left="720"/>
    </w:pPr>
    <w:rPr>
      <w:rFonts w:eastAsia="Times New Roman"/>
    </w:rPr>
  </w:style>
  <w:style w:type="character" w:customStyle="1" w:styleId="AkapitzlistZnak">
    <w:name w:val="Akapit z listą Znak"/>
    <w:aliases w:val="Lista XXX Znak,Numerowanie Znak,L1 Znak,Akapit z listą5 Znak,Akapit normalny Znak,Akapit z listą BS Znak,sw tekst Znak,Obiekt Znak,List Paragraph1 Znak,Bulleted list Znak,Odstavec Znak,Podsis rysunku Znak,normalny tekst Znak,lp1 Znak"/>
    <w:link w:val="Akapitzlist"/>
    <w:qFormat/>
    <w:rsid w:val="009548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54810"/>
    <w:rPr>
      <w:rFonts w:ascii="Times New Roman" w:eastAsia="Calibri" w:hAnsi="Times New Roman" w:cs="Times New Roman"/>
      <w:b/>
      <w:bCs/>
      <w:sz w:val="27"/>
      <w:szCs w:val="27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5481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54810"/>
  </w:style>
  <w:style w:type="character" w:customStyle="1" w:styleId="apple-style-span">
    <w:name w:val="apple-style-span"/>
    <w:qFormat/>
    <w:rsid w:val="009548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 arket</dc:creator>
  <cp:keywords/>
  <dc:description/>
  <cp:lastModifiedBy>pcm arket</cp:lastModifiedBy>
  <cp:revision>1</cp:revision>
  <dcterms:created xsi:type="dcterms:W3CDTF">2026-02-24T07:25:00Z</dcterms:created>
  <dcterms:modified xsi:type="dcterms:W3CDTF">2026-02-24T07:41:00Z</dcterms:modified>
</cp:coreProperties>
</file>